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14FDD02C"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w:t>
            </w:r>
            <w:r w:rsidR="003010A6">
              <w:rPr>
                <w:rFonts w:ascii="Trebuchet MS" w:eastAsia="Times New Roman" w:hAnsi="Trebuchet MS" w:cs="Arial"/>
                <w:b/>
                <w:bCs/>
                <w:sz w:val="20"/>
                <w:szCs w:val="20"/>
              </w:rPr>
              <w:t>/SERVICIUL EVALUARE, SELECȚIE ȘI CONTRACTARE PR SUD-MUNTENIA</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55B30E43"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5B48D1" w:rsidRPr="004A212C">
        <w:rPr>
          <w:rFonts w:ascii="Trebuchet MS" w:hAnsi="Trebuchet MS"/>
          <w:b/>
          <w:bCs/>
          <w:sz w:val="24"/>
          <w:szCs w:val="24"/>
        </w:rPr>
        <w:t xml:space="preserve">- </w:t>
      </w:r>
      <w:r w:rsidR="003010A6">
        <w:rPr>
          <w:rFonts w:ascii="Trebuchet MS" w:hAnsi="Trebuchet MS"/>
          <w:b/>
          <w:bCs/>
          <w:sz w:val="24"/>
          <w:szCs w:val="24"/>
        </w:rPr>
        <w:t>serviciul evaluare, selecție și contractare PR Sud-Muntenia</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526CA310"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BF6A87" w:rsidRPr="00BF6A87">
        <w:rPr>
          <w:rFonts w:ascii="Trebuchet MS" w:eastAsia="Times New Roman" w:hAnsi="Trebuchet MS" w:cs="Arial"/>
          <w:bCs/>
          <w:sz w:val="24"/>
          <w:szCs w:val="24"/>
        </w:rPr>
        <w:t>Expertul desfăşoară activităţi specifice evaluării, selecției și contractării proiectelor, inclusiv activităţi logistice şi administrative necesare funcţionării  serviciului, întocmeşte rapoarte şi informări pentru procesul de evaluare, selecție și contractare, cu scopul de a contribui la îndeplinirea atribuţiilor Autorității de Management pentru PR Sud-Muntenia.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5B3C974E" w14:textId="77777777" w:rsidR="00534D5F" w:rsidRDefault="00534D5F" w:rsidP="00534D5F">
      <w:pPr>
        <w:pStyle w:val="ListParagraph"/>
        <w:numPr>
          <w:ilvl w:val="0"/>
          <w:numId w:val="9"/>
        </w:numPr>
        <w:rPr>
          <w:rFonts w:ascii="Trebuchet MS" w:hAnsi="Trebuchet MS" w:cs="Arial"/>
          <w:bCs/>
          <w:sz w:val="24"/>
          <w:szCs w:val="24"/>
          <w:lang w:eastAsia="ro-RO"/>
        </w:rPr>
      </w:pPr>
      <w:r w:rsidRPr="00534D5F">
        <w:rPr>
          <w:rFonts w:ascii="Trebuchet MS" w:hAnsi="Trebuchet MS" w:cs="Arial"/>
          <w:bCs/>
          <w:sz w:val="24"/>
          <w:szCs w:val="24"/>
          <w:lang w:eastAsia="ro-RO"/>
        </w:rPr>
        <w:t>Studii superioare absolvite cu diplomă de licență;</w:t>
      </w:r>
    </w:p>
    <w:p w14:paraId="3215E442" w14:textId="323CFFE7" w:rsidR="0017103D" w:rsidRPr="00534D5F" w:rsidRDefault="0017103D" w:rsidP="00534D5F">
      <w:pPr>
        <w:pStyle w:val="ListParagraph"/>
        <w:numPr>
          <w:ilvl w:val="0"/>
          <w:numId w:val="9"/>
        </w:numPr>
        <w:rPr>
          <w:rFonts w:ascii="Trebuchet MS" w:hAnsi="Trebuchet MS" w:cs="Arial"/>
          <w:bCs/>
          <w:sz w:val="24"/>
          <w:szCs w:val="24"/>
          <w:lang w:eastAsia="ro-RO"/>
        </w:rPr>
      </w:pPr>
      <w:r w:rsidRPr="0017103D">
        <w:rPr>
          <w:rFonts w:ascii="Trebuchet MS" w:hAnsi="Trebuchet MS" w:cs="Arial"/>
          <w:bCs/>
          <w:sz w:val="24"/>
          <w:szCs w:val="24"/>
          <w:lang w:eastAsia="ro-RO"/>
        </w:rPr>
        <w:t>Minim 1 an experiență în activități de evaluare, selecție și contractare proiecte finanțate din fonduri externe nerambursabile</w:t>
      </w:r>
    </w:p>
    <w:p w14:paraId="3E85786F" w14:textId="77777777" w:rsidR="00534D5F" w:rsidRPr="00534D5F" w:rsidRDefault="00534D5F" w:rsidP="00534D5F">
      <w:pPr>
        <w:pStyle w:val="ListParagraph"/>
        <w:numPr>
          <w:ilvl w:val="0"/>
          <w:numId w:val="9"/>
        </w:numPr>
        <w:rPr>
          <w:rFonts w:ascii="Trebuchet MS" w:hAnsi="Trebuchet MS" w:cs="Arial"/>
          <w:bCs/>
          <w:sz w:val="24"/>
          <w:szCs w:val="24"/>
          <w:lang w:eastAsia="ro-RO"/>
        </w:rPr>
      </w:pPr>
      <w:r w:rsidRPr="00534D5F">
        <w:rPr>
          <w:rFonts w:ascii="Trebuchet MS" w:hAnsi="Trebuchet MS" w:cs="Arial"/>
          <w:bCs/>
          <w:sz w:val="24"/>
          <w:szCs w:val="24"/>
          <w:lang w:eastAsia="ro-RO"/>
        </w:rPr>
        <w:t>Capacitatea de a lucra în echipă;</w:t>
      </w:r>
    </w:p>
    <w:p w14:paraId="2169FFC9" w14:textId="77777777" w:rsidR="00534D5F" w:rsidRPr="00534D5F" w:rsidRDefault="00534D5F" w:rsidP="00534D5F">
      <w:pPr>
        <w:pStyle w:val="ListParagraph"/>
        <w:numPr>
          <w:ilvl w:val="0"/>
          <w:numId w:val="9"/>
        </w:numPr>
        <w:rPr>
          <w:rFonts w:ascii="Trebuchet MS" w:hAnsi="Trebuchet MS" w:cs="Arial"/>
          <w:bCs/>
          <w:sz w:val="24"/>
          <w:szCs w:val="24"/>
          <w:lang w:eastAsia="ro-RO"/>
        </w:rPr>
      </w:pPr>
      <w:r w:rsidRPr="00534D5F">
        <w:rPr>
          <w:rFonts w:ascii="Trebuchet MS" w:hAnsi="Trebuchet MS" w:cs="Arial"/>
          <w:bCs/>
          <w:sz w:val="24"/>
          <w:szCs w:val="24"/>
          <w:lang w:eastAsia="ro-RO"/>
        </w:rPr>
        <w:t>Capacitatea de a gestiona un volum variabil de muncă și de a respecta termenele stabilite;</w:t>
      </w:r>
    </w:p>
    <w:p w14:paraId="7A86841A" w14:textId="77777777" w:rsidR="00534D5F" w:rsidRPr="00534D5F" w:rsidRDefault="00534D5F" w:rsidP="00534D5F">
      <w:pPr>
        <w:pStyle w:val="ListParagraph"/>
        <w:numPr>
          <w:ilvl w:val="0"/>
          <w:numId w:val="9"/>
        </w:numPr>
        <w:rPr>
          <w:rFonts w:ascii="Trebuchet MS" w:hAnsi="Trebuchet MS" w:cs="Arial"/>
          <w:bCs/>
          <w:sz w:val="24"/>
          <w:szCs w:val="24"/>
          <w:lang w:eastAsia="ro-RO"/>
        </w:rPr>
      </w:pPr>
      <w:r w:rsidRPr="00534D5F">
        <w:rPr>
          <w:rFonts w:ascii="Trebuchet MS" w:hAnsi="Trebuchet MS" w:cs="Arial"/>
          <w:bCs/>
          <w:sz w:val="24"/>
          <w:szCs w:val="24"/>
          <w:lang w:eastAsia="ro-RO"/>
        </w:rPr>
        <w:t>Abilități de analiză, gestionare și prelucrare a informațiilor;</w:t>
      </w:r>
    </w:p>
    <w:p w14:paraId="0DFEF93B" w14:textId="1586E198" w:rsidR="005B05F1" w:rsidRPr="007625E5" w:rsidRDefault="00534D5F" w:rsidP="00534D5F">
      <w:pPr>
        <w:pStyle w:val="ListParagraph"/>
        <w:numPr>
          <w:ilvl w:val="0"/>
          <w:numId w:val="9"/>
        </w:numPr>
        <w:rPr>
          <w:rFonts w:ascii="Trebuchet MS" w:hAnsi="Trebuchet MS"/>
          <w:sz w:val="24"/>
          <w:szCs w:val="24"/>
        </w:rPr>
      </w:pPr>
      <w:r w:rsidRPr="00534D5F">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590F3167" w14:textId="77777777" w:rsidR="00A30F16" w:rsidRPr="00E9223B" w:rsidRDefault="00A30F16" w:rsidP="00A30F16">
      <w:pPr>
        <w:numPr>
          <w:ilvl w:val="0"/>
          <w:numId w:val="17"/>
        </w:numPr>
        <w:spacing w:after="0" w:line="240" w:lineRule="auto"/>
        <w:ind w:left="284" w:hanging="142"/>
        <w:jc w:val="both"/>
        <w:rPr>
          <w:rFonts w:ascii="Trebuchet MS" w:eastAsia="Times New Roman" w:hAnsi="Trebuchet MS" w:cs="Arial"/>
          <w:sz w:val="24"/>
          <w:szCs w:val="24"/>
        </w:rPr>
      </w:pPr>
      <w:bookmarkStart w:id="0" w:name="_Hlk144899608"/>
      <w:bookmarkStart w:id="1" w:name="_Hlk163555866"/>
      <w:r w:rsidRPr="00E9223B">
        <w:rPr>
          <w:rFonts w:ascii="Trebuchet MS" w:eastAsia="Times New Roman" w:hAnsi="Trebuchet MS" w:cs="Arial"/>
          <w:sz w:val="24"/>
          <w:szCs w:val="24"/>
        </w:rPr>
        <w:t>contribuie la elaborarea procedurilor și aplică procedurile și instrucțiunile specifice atribuțiilor ce îi revin pentru gestionarea PR SM 2021-2027;</w:t>
      </w:r>
    </w:p>
    <w:p w14:paraId="36E724DE" w14:textId="77777777" w:rsidR="00A30F16" w:rsidRPr="00E9223B" w:rsidRDefault="00A30F16" w:rsidP="00A30F16">
      <w:pPr>
        <w:numPr>
          <w:ilvl w:val="0"/>
          <w:numId w:val="17"/>
        </w:numPr>
        <w:tabs>
          <w:tab w:val="left" w:pos="284"/>
        </w:tabs>
        <w:autoSpaceDE w:val="0"/>
        <w:autoSpaceDN w:val="0"/>
        <w:adjustRightInd w:val="0"/>
        <w:spacing w:after="0" w:line="240" w:lineRule="auto"/>
        <w:ind w:left="284" w:hanging="142"/>
        <w:contextualSpacing/>
        <w:jc w:val="both"/>
        <w:rPr>
          <w:rFonts w:ascii="Trebuchet MS" w:eastAsia="Times New Roman" w:hAnsi="Trebuchet MS" w:cs="Arial"/>
          <w:sz w:val="24"/>
          <w:szCs w:val="24"/>
        </w:rPr>
      </w:pPr>
      <w:r w:rsidRPr="00E9223B">
        <w:rPr>
          <w:rFonts w:ascii="Trebuchet MS" w:eastAsia="Times New Roman" w:hAnsi="Trebuchet MS" w:cs="Arial"/>
          <w:sz w:val="24"/>
          <w:szCs w:val="24"/>
        </w:rPr>
        <w:t>contribuie la elaborarea schemelor de ajutor de stat/minimis în vederea lansării apelurilor de proiecte;</w:t>
      </w:r>
    </w:p>
    <w:bookmarkEnd w:id="0"/>
    <w:p w14:paraId="5C7E3A6E" w14:textId="77777777" w:rsidR="00A30F16" w:rsidRPr="00E9223B" w:rsidRDefault="00A30F16" w:rsidP="00A30F16">
      <w:pPr>
        <w:numPr>
          <w:ilvl w:val="0"/>
          <w:numId w:val="17"/>
        </w:numPr>
        <w:tabs>
          <w:tab w:val="left" w:pos="284"/>
        </w:tabs>
        <w:autoSpaceDE w:val="0"/>
        <w:autoSpaceDN w:val="0"/>
        <w:adjustRightInd w:val="0"/>
        <w:spacing w:after="0" w:line="240" w:lineRule="auto"/>
        <w:ind w:left="284" w:hanging="142"/>
        <w:contextualSpacing/>
        <w:jc w:val="both"/>
        <w:rPr>
          <w:rFonts w:ascii="Trebuchet MS" w:eastAsia="Times New Roman" w:hAnsi="Trebuchet MS" w:cs="Arial"/>
          <w:sz w:val="24"/>
          <w:szCs w:val="24"/>
        </w:rPr>
      </w:pPr>
      <w:r w:rsidRPr="00E9223B">
        <w:rPr>
          <w:rFonts w:ascii="Trebuchet MS" w:eastAsia="Times New Roman" w:hAnsi="Trebuchet MS" w:cs="Arial"/>
          <w:sz w:val="24"/>
          <w:szCs w:val="24"/>
        </w:rPr>
        <w:t>contribuie la procesul de negociere și implementare a Acordului de Finanțare cu Managerul de Fond, identificat pentru implementarea instrumentelor financiare prevăzute a fi utilizate în cadrul PR SM 2021-2027;</w:t>
      </w:r>
    </w:p>
    <w:p w14:paraId="7194695F" w14:textId="77777777" w:rsidR="00A30F16" w:rsidRPr="00E9223B" w:rsidRDefault="00A30F16" w:rsidP="00A30F16">
      <w:pPr>
        <w:numPr>
          <w:ilvl w:val="0"/>
          <w:numId w:val="17"/>
        </w:numPr>
        <w:spacing w:after="0" w:line="240" w:lineRule="auto"/>
        <w:ind w:left="284" w:hanging="284"/>
        <w:jc w:val="both"/>
        <w:rPr>
          <w:rFonts w:ascii="Trebuchet MS" w:eastAsia="Times New Roman" w:hAnsi="Trebuchet MS" w:cs="Arial"/>
          <w:sz w:val="24"/>
          <w:szCs w:val="24"/>
        </w:rPr>
      </w:pPr>
      <w:r w:rsidRPr="00E9223B">
        <w:rPr>
          <w:rFonts w:ascii="Trebuchet MS" w:eastAsia="Times New Roman" w:hAnsi="Trebuchet MS" w:cs="Arial"/>
          <w:sz w:val="24"/>
          <w:szCs w:val="24"/>
        </w:rPr>
        <w:t>contribuie la elaborarea calendarului apelurilor de proiecte în vederea transmiterii, spre publicare, ofițerului de comunicare al PR SM 2021-2027, în conformitate cu prevederile art. 49 din Regulamentul 2021/1060 privind dispozițiile comune;</w:t>
      </w:r>
    </w:p>
    <w:p w14:paraId="659B526D"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elaborarează ghidurile solicitantului pentru care este desemnat responsabil, în vederea consultării publice, analizează și, după caz, asigură integrarea observațiilor/ recomandărilor primite, în vederea selectării operațiunilor din cadrul programului regional gestionat, în colaborare cu structurile din cadrul AM PR SM;</w:t>
      </w:r>
    </w:p>
    <w:p w14:paraId="12B6159D"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lastRenderedPageBreak/>
        <w:t>contribuie la elaborarea criteriilor de evaluare şi selecţie a proiectelor pentru PR SM 2021-2027 în colaborare cu structurile din cadrul AM PR SM şi le transmite spre aprobare CM;</w:t>
      </w:r>
    </w:p>
    <w:p w14:paraId="6E67DEBB"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elaborarează ghidurile solicitantului pentru care este desemnat responsabil în vederea lansării apelurilor de proiecte pentru selectarea operațiunilor din cadrul programului regional gestionat, în colaborare cu structurile din cadrul AM PR SM;</w:t>
      </w:r>
    </w:p>
    <w:p w14:paraId="21D89CB4"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contribuie la organizarea procesului de lansare a apelurilor de proiecte aferente PR SM 2021-2027 și definește apelul de proiecte în sistemul informatic MySMIS;</w:t>
      </w:r>
    </w:p>
    <w:p w14:paraId="0E00671B"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contribuie la organizarea procesului de evaluare a cererilor de finanţare</w:t>
      </w:r>
      <w:r w:rsidRPr="00E9223B">
        <w:rPr>
          <w:rFonts w:ascii="Trebuchet MS" w:eastAsia="Times New Roman" w:hAnsi="Trebuchet MS" w:cs="Times New Roman"/>
          <w:sz w:val="24"/>
          <w:szCs w:val="24"/>
        </w:rPr>
        <w:t xml:space="preserve"> </w:t>
      </w:r>
      <w:r w:rsidRPr="00E9223B">
        <w:rPr>
          <w:rFonts w:ascii="Trebuchet MS" w:eastAsia="Times New Roman" w:hAnsi="Trebuchet MS" w:cs="Arial"/>
          <w:sz w:val="24"/>
          <w:szCs w:val="24"/>
        </w:rPr>
        <w:t>în conformitate cu prevederile  art. 69, art. 72, art. 73 ale Regulamentului (UE) 2021/1060;</w:t>
      </w:r>
    </w:p>
    <w:p w14:paraId="408035C0"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contribuie la organizarea și asigură buna desfășurare a etapelor procesului de evaluare a cererilor de finanțare, în conformitate cu procedurile operaționale relevante;</w:t>
      </w:r>
    </w:p>
    <w:p w14:paraId="119AD068"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asigură corespondenţa cu potenţialii beneficiari pe întreaga durată a procesului de evaluare, selecție și contractare, în scopul îndeplinirii atribuțiilor şi a sarcinilor care îi revin, în limitele prevederilor regulamentelor interne, legislației naționale și europene, mandatelor acordate, a procedurilor operaţionale aplicabile;</w:t>
      </w:r>
    </w:p>
    <w:p w14:paraId="7B39EE75"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bookmarkStart w:id="2" w:name="_Hlk144793517"/>
      <w:r w:rsidRPr="00E9223B">
        <w:rPr>
          <w:rFonts w:ascii="Trebuchet MS" w:eastAsia="Times New Roman" w:hAnsi="Trebuchet MS" w:cs="Arial"/>
          <w:sz w:val="24"/>
          <w:szCs w:val="24"/>
        </w:rPr>
        <w:t>participă în cadrul comisiilor de soluţionare a contestaţiilor, în baza deciziilor d</w:t>
      </w:r>
      <w:r w:rsidRPr="00E9223B">
        <w:rPr>
          <w:rFonts w:ascii="Trebuchet MS" w:eastAsia="MS Mincho" w:hAnsi="Trebuchet MS" w:cs="Arial"/>
          <w:sz w:val="24"/>
          <w:szCs w:val="24"/>
        </w:rPr>
        <w:t>irectorului AM PR SM;</w:t>
      </w:r>
      <w:bookmarkEnd w:id="2"/>
    </w:p>
    <w:p w14:paraId="787E060C"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pentru proiectele selectate, verifică îndeplinirea condiţiilor de eligibilitate în etapa de contractare;</w:t>
      </w:r>
    </w:p>
    <w:p w14:paraId="15BAEAD4"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b/>
          <w:bCs/>
          <w:sz w:val="24"/>
          <w:szCs w:val="24"/>
        </w:rPr>
      </w:pPr>
      <w:r w:rsidRPr="00E9223B">
        <w:rPr>
          <w:rFonts w:ascii="Trebuchet MS" w:eastAsia="Times New Roman" w:hAnsi="Trebuchet MS" w:cs="Arial"/>
          <w:sz w:val="24"/>
          <w:szCs w:val="24"/>
        </w:rPr>
        <w:t>pentru proiectele selectate, în baza verificării îndeplinirii condiţiilor de eligibilitate, elaborează documentația necesară pentru încheierea contractului de finanțare/emiterea deciziei de finanțare, după caz, şi se asigură de îndeplinirea tuturor cerințelor, în conformitate cu procedura operațională relevantă;</w:t>
      </w:r>
    </w:p>
    <w:p w14:paraId="3ECF9338"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Times New Roman"/>
          <w:sz w:val="24"/>
          <w:szCs w:val="24"/>
        </w:rPr>
        <w:t xml:space="preserve">colaborează cu toate structurile furnizoare sau beneficiare de informații specifice domeniului său de activitate, referitor la </w:t>
      </w:r>
      <w:r w:rsidRPr="00E9223B">
        <w:rPr>
          <w:rFonts w:ascii="Trebuchet MS" w:eastAsia="Times New Roman" w:hAnsi="Trebuchet MS" w:cs="Arial"/>
          <w:sz w:val="24"/>
          <w:szCs w:val="24"/>
        </w:rPr>
        <w:t>PR SM 2021-2027</w:t>
      </w:r>
      <w:r w:rsidRPr="00E9223B">
        <w:rPr>
          <w:rFonts w:ascii="Trebuchet MS" w:eastAsia="Times New Roman" w:hAnsi="Trebuchet MS" w:cs="Times New Roman"/>
          <w:sz w:val="24"/>
          <w:szCs w:val="24"/>
        </w:rPr>
        <w:t>, în scopul îndeplinirii atribuțiilor şi a sarcinilor care îi revin, în limitele prevederilor regulamentelor interne, legislației naționale și europene, mandatelor acordate;</w:t>
      </w:r>
    </w:p>
    <w:p w14:paraId="3C4F9AC5"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MS Mincho" w:hAnsi="Trebuchet MS" w:cs="Arial"/>
          <w:sz w:val="24"/>
          <w:szCs w:val="24"/>
        </w:rPr>
        <w:t>înregistrează informaţiile specifice activităţii proprii în sistemele informatice şi răspunde de corectitudinea şi completitudinea datelor din competenţa sa, inclusiv pentru verificarea solicitanților cu ajutorul instrumentului informatic ARACHNE şi a platformei de verificare a dublei finanţare cu PNRR;</w:t>
      </w:r>
    </w:p>
    <w:p w14:paraId="54F13FB9" w14:textId="77777777" w:rsidR="00A30F16" w:rsidRPr="00E9223B" w:rsidRDefault="00A30F16" w:rsidP="00A30F16">
      <w:pPr>
        <w:numPr>
          <w:ilvl w:val="0"/>
          <w:numId w:val="16"/>
        </w:numPr>
        <w:shd w:val="clear" w:color="auto" w:fill="FFFFFF"/>
        <w:spacing w:after="0" w:line="240" w:lineRule="auto"/>
        <w:ind w:left="360"/>
        <w:jc w:val="both"/>
        <w:rPr>
          <w:rFonts w:ascii="Trebuchet MS" w:eastAsia="Times New Roman" w:hAnsi="Trebuchet MS" w:cs="Arial"/>
          <w:sz w:val="24"/>
          <w:szCs w:val="24"/>
        </w:rPr>
      </w:pPr>
      <w:r w:rsidRPr="00E9223B">
        <w:rPr>
          <w:rFonts w:ascii="Trebuchet MS" w:eastAsia="Calibri" w:hAnsi="Trebuchet MS" w:cs="Arial"/>
          <w:sz w:val="24"/>
          <w:szCs w:val="24"/>
        </w:rPr>
        <w:t>contribuie la elaborarea previziunilor de contractare pentru a fi transmise către Serviciul Plăți și Contabilitate Proiecte pentru fundamentarea estimărilor privind creditele de angajament pentru fonduri UE şi contribuţie naţională;</w:t>
      </w:r>
    </w:p>
    <w:p w14:paraId="462672F9"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are competenţe în faza de angajare a cheltuielilor din cadrul execuţiei bugetare, în condiţiile legii şi în conformitate cu procedurile proprii, specifice elaborării angajamentului de plată;</w:t>
      </w:r>
    </w:p>
    <w:p w14:paraId="4C15A155"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bookmarkStart w:id="3" w:name="_Hlk144902011"/>
      <w:r w:rsidRPr="00E9223B">
        <w:rPr>
          <w:rFonts w:ascii="Trebuchet MS" w:eastAsia="MS Mincho" w:hAnsi="Trebuchet MS" w:cs="Arial"/>
          <w:sz w:val="24"/>
          <w:szCs w:val="24"/>
        </w:rPr>
        <w:t xml:space="preserve">participă la elaborarea rapoartelor anuale de performanță și a raportului final de performanță pentru </w:t>
      </w:r>
      <w:r w:rsidRPr="00E9223B">
        <w:rPr>
          <w:rFonts w:ascii="Trebuchet MS" w:eastAsia="Times New Roman" w:hAnsi="Trebuchet MS" w:cs="Arial"/>
          <w:sz w:val="24"/>
          <w:szCs w:val="24"/>
        </w:rPr>
        <w:t>PR SM 2021-2027;</w:t>
      </w:r>
      <w:bookmarkEnd w:id="3"/>
    </w:p>
    <w:p w14:paraId="74DB22C7"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bookmarkStart w:id="4" w:name="_Hlk146178882"/>
      <w:r w:rsidRPr="00E9223B">
        <w:rPr>
          <w:rFonts w:ascii="Trebuchet MS" w:eastAsia="Calibri" w:hAnsi="Trebuchet MS" w:cs="Arial"/>
          <w:sz w:val="24"/>
          <w:szCs w:val="24"/>
        </w:rPr>
        <w:t>furnizează Serviciului Gestionare și Monitorizare Program din cadrul direcției AM PR SM informații necesare raportării și monitorizării PRSM 2021-2027;</w:t>
      </w:r>
    </w:p>
    <w:p w14:paraId="15D21186"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 xml:space="preserve">furnizează </w:t>
      </w:r>
      <w:r w:rsidRPr="00E9223B">
        <w:rPr>
          <w:rFonts w:ascii="Trebuchet MS" w:eastAsia="Calibri" w:hAnsi="Trebuchet MS" w:cs="Arial"/>
          <w:sz w:val="24"/>
          <w:szCs w:val="24"/>
        </w:rPr>
        <w:t xml:space="preserve">Serviciului Gestionare și Monitorizare Program </w:t>
      </w:r>
      <w:r w:rsidRPr="00E9223B">
        <w:rPr>
          <w:rFonts w:ascii="Trebuchet MS" w:eastAsia="Times New Roman" w:hAnsi="Trebuchet MS" w:cs="Arial"/>
          <w:sz w:val="24"/>
          <w:szCs w:val="24"/>
        </w:rPr>
        <w:t>din cadrul direcției AM PR SM informații necesare raportării și monitorizării schemelor de ajutor de stat/de minimis specifice PRSM 2021 -2027;</w:t>
      </w:r>
    </w:p>
    <w:bookmarkEnd w:id="4"/>
    <w:p w14:paraId="36F70471"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identifică riscurile asociate obiectivelor/activităților pe care le gestionează, conform cerințelor legale și procedurale intern;</w:t>
      </w:r>
    </w:p>
    <w:p w14:paraId="3D7236D2"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 xml:space="preserve">contribuie la identificarea și evaluarea riscurilor de fraudă aferente proceselor de evaluare și selecție a operațiunilor finanțate, prin activități specifice echipelor </w:t>
      </w:r>
      <w:r w:rsidRPr="00E9223B">
        <w:rPr>
          <w:rFonts w:ascii="Trebuchet MS" w:eastAsia="Times New Roman" w:hAnsi="Trebuchet MS" w:cs="Arial"/>
          <w:sz w:val="24"/>
          <w:szCs w:val="24"/>
        </w:rPr>
        <w:lastRenderedPageBreak/>
        <w:t>constituite la nivelul AM PR SM 2021-2027 și asigură aplicarea măsurilor/controalelor eficace și proporționale adoptate în scopul prevenirii manifestării riscurilor de fraudă;</w:t>
      </w:r>
    </w:p>
    <w:p w14:paraId="61ADF2F9"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694F2EBE"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participă la sesiuni de formare/ seminarii/ forumuri/ reuniuni şi diseminează rezultatele acestora tuturor celor vizaţi de problematică;</w:t>
      </w:r>
    </w:p>
    <w:p w14:paraId="1DC12BA2"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asigură păstrarea documentelor proprii, în vederea arhivării, conform reglementărilor legale naţionale şi comunitare în materie;</w:t>
      </w:r>
    </w:p>
    <w:p w14:paraId="16B39BF4"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Arial"/>
          <w:sz w:val="24"/>
          <w:szCs w:val="24"/>
        </w:rPr>
        <w:t>reprezintă serviciul/direcţia, în relaţia cu structuri de specialitate similare din cadrul altor instituţii, în baza dispoziției/rezoluției directorului general al ADR SM/directorului direcției AM PR SM;</w:t>
      </w:r>
    </w:p>
    <w:p w14:paraId="037298AA"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Arial"/>
          <w:sz w:val="24"/>
          <w:szCs w:val="24"/>
        </w:rPr>
      </w:pPr>
      <w:r w:rsidRPr="00E9223B">
        <w:rPr>
          <w:rFonts w:ascii="Trebuchet MS" w:eastAsia="Times New Roman" w:hAnsi="Trebuchet MS" w:cs="Times New Roman"/>
          <w:sz w:val="24"/>
          <w:szCs w:val="24"/>
        </w:rPr>
        <w:t>întocmeşte şi transmite, către diverse entități, situatii privind procesul de evaluare, selecţie și contractare în termenul, formatul şi condiţiile solicitate de diverse institutții/ conducerea AM PR Sud-Muntenia/ADR Sud-Muntenia;</w:t>
      </w:r>
    </w:p>
    <w:p w14:paraId="5E576E00"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Times New Roman"/>
          <w:sz w:val="24"/>
          <w:szCs w:val="24"/>
        </w:rPr>
      </w:pPr>
      <w:r w:rsidRPr="00E9223B">
        <w:rPr>
          <w:rFonts w:ascii="Trebuchet MS" w:eastAsia="Times New Roman" w:hAnsi="Trebuchet MS" w:cs="Times New Roman"/>
          <w:sz w:val="24"/>
          <w:szCs w:val="24"/>
        </w:rPr>
        <w:t>răspunde de corectitudinea documentelor întocmite personal;</w:t>
      </w:r>
      <w:bookmarkEnd w:id="1"/>
    </w:p>
    <w:p w14:paraId="5B23D156"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Times New Roman"/>
          <w:sz w:val="24"/>
          <w:szCs w:val="24"/>
        </w:rPr>
      </w:pPr>
      <w:r w:rsidRPr="00E9223B">
        <w:rPr>
          <w:rFonts w:ascii="Trebuchet MS" w:eastAsia="Times New Roman" w:hAnsi="Trebuchet MS" w:cs="Times New Roman"/>
          <w:sz w:val="24"/>
          <w:szCs w:val="24"/>
        </w:rPr>
        <w:t>răspunde și raportează în fața superiorului pentru îndeplinirea la termen a obiectivelor stabilite în urma evaluării performanțelor și a atribuțiilor specifice postului pe care îl ocupă;</w:t>
      </w:r>
    </w:p>
    <w:p w14:paraId="0822BA32"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Times New Roman"/>
          <w:sz w:val="24"/>
          <w:szCs w:val="24"/>
        </w:rPr>
      </w:pPr>
      <w:r w:rsidRPr="00E9223B">
        <w:rPr>
          <w:rFonts w:ascii="Trebuchet MS" w:eastAsia="Times New Roman" w:hAnsi="Trebuchet MS" w:cs="Times New Roman"/>
          <w:sz w:val="24"/>
          <w:szCs w:val="24"/>
        </w:rPr>
        <w:t>participă la cursuri de instruire în domenii specifice activității pe care o desfășoară în cadrul instituției, în vederea îmbunătățirii abilităților profesionale;</w:t>
      </w:r>
    </w:p>
    <w:p w14:paraId="374DBD7F"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Times New Roman"/>
          <w:sz w:val="24"/>
          <w:szCs w:val="24"/>
        </w:rPr>
      </w:pPr>
      <w:r w:rsidRPr="00E9223B">
        <w:rPr>
          <w:rFonts w:ascii="Trebuchet MS" w:eastAsia="Times New Roman" w:hAnsi="Trebuchet MS" w:cs="Times New Roman"/>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3C6B86DB"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Times New Roman"/>
          <w:sz w:val="24"/>
          <w:szCs w:val="24"/>
        </w:rPr>
      </w:pPr>
      <w:r w:rsidRPr="00E9223B">
        <w:rPr>
          <w:rFonts w:ascii="Trebuchet MS" w:eastAsia="Times New Roman" w:hAnsi="Trebuchet MS" w:cs="Times New Roman"/>
          <w:sz w:val="24"/>
          <w:szCs w:val="24"/>
        </w:rPr>
        <w:t>asigură și răspunde de confidențialitatea datelor la care are acces prin natura atribuțiilor de serviciu;</w:t>
      </w:r>
    </w:p>
    <w:p w14:paraId="0421519C" w14:textId="77777777" w:rsidR="00A30F16" w:rsidRPr="00E9223B" w:rsidRDefault="00A30F16" w:rsidP="00A30F16">
      <w:pPr>
        <w:numPr>
          <w:ilvl w:val="0"/>
          <w:numId w:val="16"/>
        </w:numPr>
        <w:spacing w:after="0" w:line="240" w:lineRule="auto"/>
        <w:ind w:left="318" w:hanging="283"/>
        <w:jc w:val="both"/>
        <w:rPr>
          <w:rFonts w:ascii="Trebuchet MS" w:eastAsia="Times New Roman" w:hAnsi="Trebuchet MS" w:cs="Times New Roman"/>
          <w:sz w:val="24"/>
          <w:szCs w:val="24"/>
        </w:rPr>
      </w:pPr>
      <w:r w:rsidRPr="00E9223B">
        <w:rPr>
          <w:rFonts w:ascii="Trebuchet MS" w:eastAsia="Times New Roman" w:hAnsi="Trebuchet MS" w:cs="Times New Roman"/>
          <w:sz w:val="24"/>
          <w:szCs w:val="24"/>
        </w:rPr>
        <w:t>colaborează cu toate structurile din cadrul ADR Sud-Muntenia, în îndeplinirea sarcinilor ce îi revin;</w:t>
      </w:r>
    </w:p>
    <w:p w14:paraId="19FD8B4E" w14:textId="0D447D2E" w:rsidR="00E65980" w:rsidRPr="00FA68A3" w:rsidRDefault="00A30F16" w:rsidP="00A30F16">
      <w:pPr>
        <w:pStyle w:val="ListParagraph"/>
        <w:numPr>
          <w:ilvl w:val="0"/>
          <w:numId w:val="7"/>
        </w:numPr>
        <w:ind w:left="426"/>
        <w:jc w:val="both"/>
        <w:rPr>
          <w:rFonts w:ascii="Trebuchet MS" w:hAnsi="Trebuchet MS"/>
          <w:sz w:val="24"/>
          <w:szCs w:val="24"/>
        </w:rPr>
      </w:pPr>
      <w:r w:rsidRPr="00E9223B">
        <w:rPr>
          <w:rFonts w:ascii="Trebuchet MS" w:eastAsia="Times New Roman" w:hAnsi="Trebuchet MS" w:cs="Times New Roman"/>
          <w:sz w:val="24"/>
          <w:szCs w:val="24"/>
        </w:rPr>
        <w:t>respectă măsurile de sănătate și securitate a muncii și măsurile de PSI din instituție</w:t>
      </w:r>
      <w:r w:rsidR="00EA5D51" w:rsidRPr="00FA68A3">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3267148"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w:t>
      </w:r>
      <w:r w:rsidR="00A30F16">
        <w:rPr>
          <w:rFonts w:ascii="Trebuchet MS" w:hAnsi="Trebuchet MS"/>
          <w:sz w:val="24"/>
          <w:szCs w:val="24"/>
        </w:rPr>
        <w:t>s</w:t>
      </w:r>
      <w:r w:rsidR="00FA68A3">
        <w:rPr>
          <w:rFonts w:ascii="Trebuchet MS" w:hAnsi="Trebuchet MS"/>
          <w:sz w:val="24"/>
          <w:szCs w:val="24"/>
        </w:rPr>
        <w:t>e</w:t>
      </w:r>
      <w:r w:rsidR="00A30F16">
        <w:rPr>
          <w:rFonts w:ascii="Trebuchet MS" w:hAnsi="Trebuchet MS"/>
          <w:sz w:val="24"/>
          <w:szCs w:val="24"/>
        </w:rPr>
        <w:t>rviciului evaluare, selecție și contractare PR Sud-Muntenia</w:t>
      </w:r>
      <w:r w:rsidR="00E87B98">
        <w:rPr>
          <w:rFonts w:ascii="Trebuchet MS" w:hAnsi="Trebuchet MS"/>
          <w:sz w:val="24"/>
          <w:szCs w:val="24"/>
        </w:rPr>
        <w:t xml:space="preserve">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lastRenderedPageBreak/>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AE777C">
      <w:footerReference w:type="default" r:id="rId9"/>
      <w:pgSz w:w="11906" w:h="16838"/>
      <w:pgMar w:top="450" w:right="1106" w:bottom="1440" w:left="1134"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38C53" w14:textId="77777777" w:rsidR="00A02F20" w:rsidRDefault="00A02F20" w:rsidP="00270CF9">
      <w:pPr>
        <w:spacing w:after="0" w:line="240" w:lineRule="auto"/>
      </w:pPr>
      <w:r>
        <w:separator/>
      </w:r>
    </w:p>
  </w:endnote>
  <w:endnote w:type="continuationSeparator" w:id="0">
    <w:p w14:paraId="6AA2439D" w14:textId="77777777" w:rsidR="00A02F20" w:rsidRDefault="00A02F20"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E972C" w14:textId="77777777" w:rsidR="00A02F20" w:rsidRDefault="00A02F20" w:rsidP="00270CF9">
      <w:pPr>
        <w:spacing w:after="0" w:line="240" w:lineRule="auto"/>
      </w:pPr>
      <w:r>
        <w:separator/>
      </w:r>
    </w:p>
  </w:footnote>
  <w:footnote w:type="continuationSeparator" w:id="0">
    <w:p w14:paraId="316B2411" w14:textId="77777777" w:rsidR="00A02F20" w:rsidRDefault="00A02F20"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1D259AE"/>
    <w:multiLevelType w:val="hybridMultilevel"/>
    <w:tmpl w:val="3B5E0892"/>
    <w:lvl w:ilvl="0" w:tplc="334E9BBC">
      <w:start w:val="1"/>
      <w:numFmt w:val="bullet"/>
      <w:lvlText w:val=""/>
      <w:lvlJc w:val="left"/>
      <w:pPr>
        <w:ind w:left="1080" w:hanging="360"/>
      </w:pPr>
      <w:rPr>
        <w:rFonts w:ascii="Wingdings" w:hAnsi="Wingding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20408D0"/>
    <w:multiLevelType w:val="hybridMultilevel"/>
    <w:tmpl w:val="8698DF40"/>
    <w:lvl w:ilvl="0" w:tplc="04180005">
      <w:start w:val="1"/>
      <w:numFmt w:val="bullet"/>
      <w:lvlText w:val=""/>
      <w:lvlJc w:val="left"/>
      <w:pPr>
        <w:ind w:left="720" w:hanging="360"/>
      </w:pPr>
      <w:rPr>
        <w:rFonts w:ascii="Wingdings" w:hAnsi="Wingding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E143F8D"/>
    <w:multiLevelType w:val="hybridMultilevel"/>
    <w:tmpl w:val="97D0835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24A42A9"/>
    <w:multiLevelType w:val="hybridMultilevel"/>
    <w:tmpl w:val="272AC5C6"/>
    <w:lvl w:ilvl="0" w:tplc="04180005">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9" w15:restartNumberingAfterBreak="0">
    <w:nsid w:val="45046E5F"/>
    <w:multiLevelType w:val="hybridMultilevel"/>
    <w:tmpl w:val="DFDA4634"/>
    <w:lvl w:ilvl="0" w:tplc="0418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12"/>
  </w:num>
  <w:num w:numId="2" w16cid:durableId="482428691">
    <w:abstractNumId w:val="11"/>
  </w:num>
  <w:num w:numId="3" w16cid:durableId="51933298">
    <w:abstractNumId w:val="2"/>
  </w:num>
  <w:num w:numId="4" w16cid:durableId="1012218418">
    <w:abstractNumId w:val="6"/>
  </w:num>
  <w:num w:numId="5" w16cid:durableId="1186595839">
    <w:abstractNumId w:val="3"/>
  </w:num>
  <w:num w:numId="6" w16cid:durableId="134566736">
    <w:abstractNumId w:val="16"/>
  </w:num>
  <w:num w:numId="7" w16cid:durableId="219677080">
    <w:abstractNumId w:val="0"/>
  </w:num>
  <w:num w:numId="8" w16cid:durableId="1079014497">
    <w:abstractNumId w:val="10"/>
  </w:num>
  <w:num w:numId="9" w16cid:durableId="179050187">
    <w:abstractNumId w:val="4"/>
  </w:num>
  <w:num w:numId="10" w16cid:durableId="1846747813">
    <w:abstractNumId w:val="7"/>
  </w:num>
  <w:num w:numId="11" w16cid:durableId="1505124769">
    <w:abstractNumId w:val="5"/>
  </w:num>
  <w:num w:numId="12" w16cid:durableId="1204293049">
    <w:abstractNumId w:val="1"/>
  </w:num>
  <w:num w:numId="13" w16cid:durableId="710685659">
    <w:abstractNumId w:val="9"/>
  </w:num>
  <w:num w:numId="14" w16cid:durableId="1018584782">
    <w:abstractNumId w:val="8"/>
  </w:num>
  <w:num w:numId="15" w16cid:durableId="150827708">
    <w:abstractNumId w:val="14"/>
  </w:num>
  <w:num w:numId="16" w16cid:durableId="1033573723">
    <w:abstractNumId w:val="13"/>
  </w:num>
  <w:num w:numId="17" w16cid:durableId="196303098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4447"/>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654"/>
    <w:rsid w:val="00170A49"/>
    <w:rsid w:val="0017103D"/>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63B8F"/>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0A6"/>
    <w:rsid w:val="003015DB"/>
    <w:rsid w:val="003046C2"/>
    <w:rsid w:val="00310779"/>
    <w:rsid w:val="0031238A"/>
    <w:rsid w:val="003135FC"/>
    <w:rsid w:val="003157A8"/>
    <w:rsid w:val="00316E33"/>
    <w:rsid w:val="0032582E"/>
    <w:rsid w:val="003347E9"/>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87"/>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4D5F"/>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25FEC"/>
    <w:rsid w:val="00626D6E"/>
    <w:rsid w:val="00637A13"/>
    <w:rsid w:val="00652FB5"/>
    <w:rsid w:val="00655298"/>
    <w:rsid w:val="0065764C"/>
    <w:rsid w:val="006669ED"/>
    <w:rsid w:val="0067066F"/>
    <w:rsid w:val="006838B0"/>
    <w:rsid w:val="00683AE6"/>
    <w:rsid w:val="00684ABE"/>
    <w:rsid w:val="00690DE6"/>
    <w:rsid w:val="0069182E"/>
    <w:rsid w:val="00692DB9"/>
    <w:rsid w:val="006956E4"/>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545"/>
    <w:rsid w:val="007D5875"/>
    <w:rsid w:val="007E2563"/>
    <w:rsid w:val="007E5BB5"/>
    <w:rsid w:val="007F17A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B78CE"/>
    <w:rsid w:val="008C70AF"/>
    <w:rsid w:val="008D1FDC"/>
    <w:rsid w:val="008D56B8"/>
    <w:rsid w:val="008D7EEC"/>
    <w:rsid w:val="008E1AD0"/>
    <w:rsid w:val="008E3A6F"/>
    <w:rsid w:val="008F6A79"/>
    <w:rsid w:val="00900447"/>
    <w:rsid w:val="009061DE"/>
    <w:rsid w:val="00910651"/>
    <w:rsid w:val="00912EDB"/>
    <w:rsid w:val="00916FA0"/>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80A"/>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02F20"/>
    <w:rsid w:val="00A10243"/>
    <w:rsid w:val="00A22284"/>
    <w:rsid w:val="00A2598D"/>
    <w:rsid w:val="00A30AB9"/>
    <w:rsid w:val="00A30F16"/>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BF6A87"/>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0106"/>
    <w:rsid w:val="00D764DE"/>
    <w:rsid w:val="00D802CD"/>
    <w:rsid w:val="00D84432"/>
    <w:rsid w:val="00D866AC"/>
    <w:rsid w:val="00D9000B"/>
    <w:rsid w:val="00DA3F76"/>
    <w:rsid w:val="00DB204D"/>
    <w:rsid w:val="00DB783B"/>
    <w:rsid w:val="00DC6093"/>
    <w:rsid w:val="00DC78E9"/>
    <w:rsid w:val="00DD03CB"/>
    <w:rsid w:val="00DD07F0"/>
    <w:rsid w:val="00DD13CF"/>
    <w:rsid w:val="00DD31E1"/>
    <w:rsid w:val="00DD3B1A"/>
    <w:rsid w:val="00DD4C83"/>
    <w:rsid w:val="00DD59EA"/>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75EBC"/>
    <w:rsid w:val="00E82944"/>
    <w:rsid w:val="00E84407"/>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68A3"/>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 w:type="character" w:customStyle="1" w:styleId="ListParagraphChar">
    <w:name w:val="List Paragraph Char"/>
    <w:link w:val="ListParagraph"/>
    <w:uiPriority w:val="34"/>
    <w:locked/>
    <w:rsid w:val="00263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1392</Words>
  <Characters>8075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21</cp:revision>
  <cp:lastPrinted>2024-01-08T11:48:00Z</cp:lastPrinted>
  <dcterms:created xsi:type="dcterms:W3CDTF">2024-07-22T11:58:00Z</dcterms:created>
  <dcterms:modified xsi:type="dcterms:W3CDTF">2025-07-31T12:50:00Z</dcterms:modified>
</cp:coreProperties>
</file>