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773169A7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AGENTIA PENTRU DEZVOLTARE REGIONALA SUD- 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24560E">
        <w:rPr>
          <w:rFonts w:ascii="Trebuchet MS" w:hAnsi="Trebuchet MS"/>
          <w:b/>
          <w:bCs/>
          <w:sz w:val="24"/>
          <w:szCs w:val="24"/>
        </w:rPr>
        <w:t>18</w:t>
      </w:r>
      <w:r w:rsidR="001E27FA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24560E">
        <w:rPr>
          <w:rFonts w:ascii="Trebuchet MS" w:hAnsi="Trebuchet MS"/>
          <w:b/>
          <w:bCs/>
          <w:sz w:val="24"/>
          <w:szCs w:val="24"/>
        </w:rPr>
        <w:t>F</w:t>
      </w:r>
      <w:r w:rsidR="00347969">
        <w:rPr>
          <w:rFonts w:ascii="Trebuchet MS" w:hAnsi="Trebuchet MS"/>
          <w:b/>
          <w:bCs/>
          <w:sz w:val="24"/>
          <w:szCs w:val="24"/>
        </w:rPr>
        <w:t>E</w:t>
      </w:r>
      <w:r w:rsidR="0024560E">
        <w:rPr>
          <w:rFonts w:ascii="Trebuchet MS" w:hAnsi="Trebuchet MS"/>
          <w:b/>
          <w:bCs/>
          <w:sz w:val="24"/>
          <w:szCs w:val="24"/>
        </w:rPr>
        <w:t>BRUARIE</w:t>
      </w:r>
      <w:r w:rsidR="00192F57" w:rsidRPr="004A02ED">
        <w:rPr>
          <w:rFonts w:ascii="Trebuchet MS" w:hAnsi="Trebuchet MS"/>
          <w:b/>
          <w:bCs/>
          <w:sz w:val="24"/>
          <w:szCs w:val="24"/>
        </w:rPr>
        <w:t xml:space="preserve"> 202</w:t>
      </w:r>
      <w:r w:rsidR="0024560E">
        <w:rPr>
          <w:rFonts w:ascii="Trebuchet MS" w:hAnsi="Trebuchet MS"/>
          <w:b/>
          <w:bCs/>
          <w:sz w:val="24"/>
          <w:szCs w:val="24"/>
        </w:rPr>
        <w:t>5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24560E">
        <w:rPr>
          <w:rFonts w:ascii="Trebuchet MS" w:hAnsi="Trebuchet MS"/>
          <w:b/>
          <w:bCs/>
          <w:sz w:val="24"/>
          <w:szCs w:val="24"/>
        </w:rPr>
        <w:t>A DOUĂ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POST</w:t>
      </w:r>
      <w:r w:rsidR="0024560E">
        <w:rPr>
          <w:rFonts w:ascii="Trebuchet MS" w:hAnsi="Trebuchet MS"/>
          <w:b/>
          <w:bCs/>
          <w:sz w:val="24"/>
          <w:szCs w:val="24"/>
        </w:rPr>
        <w:t>URI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DE </w:t>
      </w:r>
      <w:r w:rsidR="00BB2D12" w:rsidRPr="004A02ED">
        <w:rPr>
          <w:rFonts w:ascii="Trebuchet MS" w:hAnsi="Trebuchet MS"/>
          <w:b/>
          <w:bCs/>
          <w:sz w:val="24"/>
          <w:szCs w:val="24"/>
        </w:rPr>
        <w:t>EXPERT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 xml:space="preserve">BIROULUI </w:t>
      </w:r>
      <w:r w:rsidR="00025AAF" w:rsidRPr="004A02ED">
        <w:rPr>
          <w:rFonts w:ascii="Trebuchet MS" w:hAnsi="Trebuchet MS"/>
          <w:b/>
          <w:bCs/>
          <w:sz w:val="24"/>
          <w:szCs w:val="24"/>
        </w:rPr>
        <w:t>MONITORIZARE PROIECTE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 xml:space="preserve"> PTJ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, 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 ORGANISM INTERMEDIAR PTJ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, LA </w:t>
      </w:r>
      <w:r w:rsidR="00347969">
        <w:rPr>
          <w:rFonts w:ascii="Trebuchet MS" w:hAnsi="Trebuchet MS"/>
          <w:b/>
          <w:bCs/>
          <w:sz w:val="24"/>
          <w:szCs w:val="24"/>
        </w:rPr>
        <w:t>SEDIUL CENTRAL DIN MUNICIPIUL 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24560E">
        <w:rPr>
          <w:rFonts w:ascii="Trebuchet MS" w:hAnsi="Trebuchet MS"/>
          <w:b/>
          <w:bCs/>
          <w:sz w:val="24"/>
          <w:szCs w:val="24"/>
        </w:rPr>
        <w:t>ELE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24560E">
        <w:rPr>
          <w:rFonts w:ascii="Trebuchet MS" w:hAnsi="Trebuchet MS"/>
          <w:b/>
          <w:bCs/>
          <w:sz w:val="24"/>
          <w:szCs w:val="24"/>
        </w:rPr>
        <w:t>E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DE MUNCĂ V</w:t>
      </w:r>
      <w:r w:rsidR="0024560E">
        <w:rPr>
          <w:rFonts w:ascii="Trebuchet MS" w:hAnsi="Trebuchet MS"/>
          <w:b/>
          <w:bCs/>
          <w:sz w:val="24"/>
          <w:szCs w:val="24"/>
        </w:rPr>
        <w:t>OR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4A02ED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77777777" w:rsidR="00D244F9" w:rsidRPr="004A02ED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licență în unul dintre următoarele domenii fundamentale: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>științe inginerești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sau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>științe sociale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(conform nomenclatorului domeniilor și al specializărilor/ programelor de studii universitare)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37FCAD35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5704D8">
        <w:rPr>
          <w:rFonts w:ascii="Trebuchet MS" w:hAnsi="Trebuchet MS"/>
          <w:sz w:val="24"/>
          <w:szCs w:val="24"/>
        </w:rPr>
        <w:t>;</w:t>
      </w:r>
    </w:p>
    <w:p w14:paraId="189E43C5" w14:textId="1F6010F1" w:rsidR="005704D8" w:rsidRPr="004A02ED" w:rsidRDefault="005704D8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704D8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0299562F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24560E">
        <w:rPr>
          <w:rFonts w:ascii="Trebuchet MS" w:hAnsi="Trebuchet MS"/>
          <w:sz w:val="24"/>
          <w:szCs w:val="24"/>
        </w:rPr>
        <w:t>14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="0024560E">
        <w:rPr>
          <w:rFonts w:ascii="Trebuchet MS" w:hAnsi="Trebuchet MS"/>
          <w:sz w:val="24"/>
          <w:szCs w:val="24"/>
        </w:rPr>
        <w:t>0</w:t>
      </w:r>
      <w:r w:rsidR="00A114AC">
        <w:rPr>
          <w:rFonts w:ascii="Trebuchet MS" w:hAnsi="Trebuchet MS"/>
          <w:sz w:val="24"/>
          <w:szCs w:val="24"/>
        </w:rPr>
        <w:t>2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24560E">
        <w:rPr>
          <w:rFonts w:ascii="Trebuchet MS" w:hAnsi="Trebuchet MS"/>
          <w:sz w:val="24"/>
          <w:szCs w:val="24"/>
        </w:rPr>
        <w:t>5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24560E">
        <w:rPr>
          <w:rFonts w:ascii="Trebuchet MS" w:hAnsi="Trebuchet MS"/>
          <w:sz w:val="24"/>
          <w:szCs w:val="24"/>
        </w:rPr>
        <w:t>4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42759570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2 </w:t>
      </w:r>
      <w:r w:rsidR="007D08BC" w:rsidRPr="004A02ED">
        <w:rPr>
          <w:rFonts w:ascii="Trebuchet MS" w:hAnsi="Trebuchet MS"/>
          <w:sz w:val="24"/>
          <w:szCs w:val="24"/>
        </w:rPr>
        <w:t>probe</w:t>
      </w:r>
      <w:r w:rsidR="006C6C68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>(probă scrisă și interviu)</w:t>
      </w:r>
      <w:r w:rsidR="007D08BC" w:rsidRPr="004A02ED">
        <w:rPr>
          <w:rFonts w:ascii="Trebuchet MS" w:hAnsi="Trebuchet MS"/>
          <w:sz w:val="24"/>
          <w:szCs w:val="24"/>
        </w:rPr>
        <w:t>. Prima probă</w:t>
      </w:r>
      <w:r w:rsidRPr="004A02ED">
        <w:rPr>
          <w:rFonts w:ascii="Trebuchet MS" w:hAnsi="Trebuchet MS"/>
          <w:sz w:val="24"/>
          <w:szCs w:val="24"/>
        </w:rPr>
        <w:t xml:space="preserve">- proba scrisă- </w:t>
      </w:r>
      <w:r w:rsidR="007D08BC" w:rsidRPr="004A02ED">
        <w:rPr>
          <w:rFonts w:ascii="Trebuchet MS" w:hAnsi="Trebuchet MS"/>
          <w:sz w:val="24"/>
          <w:szCs w:val="24"/>
        </w:rPr>
        <w:t>se susține 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24560E">
        <w:rPr>
          <w:rFonts w:ascii="Trebuchet MS" w:hAnsi="Trebuchet MS"/>
          <w:sz w:val="24"/>
          <w:szCs w:val="24"/>
        </w:rPr>
        <w:t>18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="0024560E">
        <w:rPr>
          <w:rFonts w:ascii="Trebuchet MS" w:hAnsi="Trebuchet MS"/>
          <w:sz w:val="24"/>
          <w:szCs w:val="24"/>
        </w:rPr>
        <w:t>0</w:t>
      </w:r>
      <w:r w:rsidR="00A114AC">
        <w:rPr>
          <w:rFonts w:ascii="Trebuchet MS" w:hAnsi="Trebuchet MS"/>
          <w:sz w:val="24"/>
          <w:szCs w:val="24"/>
        </w:rPr>
        <w:t>2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24560E">
        <w:rPr>
          <w:rFonts w:ascii="Trebuchet MS" w:hAnsi="Trebuchet MS"/>
          <w:sz w:val="24"/>
          <w:szCs w:val="24"/>
        </w:rPr>
        <w:t>5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10.00,</w:t>
      </w:r>
      <w:r w:rsidR="007D08BC" w:rsidRPr="004A02ED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0FB54CC7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 :</w:t>
      </w:r>
      <w:r w:rsidR="00D76835" w:rsidRPr="004A02ED">
        <w:rPr>
          <w:rFonts w:ascii="Trebuchet MS" w:hAnsi="Trebuchet MS"/>
          <w:sz w:val="24"/>
          <w:szCs w:val="24"/>
        </w:rPr>
        <w:t xml:space="preserve"> </w:t>
      </w:r>
      <w:r w:rsidR="00D244F9" w:rsidRPr="004A02ED">
        <w:rPr>
          <w:rFonts w:ascii="Trebuchet MS" w:hAnsi="Trebuchet MS"/>
          <w:sz w:val="24"/>
          <w:szCs w:val="24"/>
        </w:rPr>
        <w:t>Ștefan Grigoraș</w:t>
      </w:r>
      <w:r w:rsidR="006C6C68" w:rsidRPr="004A02ED">
        <w:rPr>
          <w:rFonts w:ascii="Trebuchet MS" w:hAnsi="Trebuchet MS"/>
          <w:sz w:val="24"/>
          <w:szCs w:val="24"/>
        </w:rPr>
        <w:t>-</w:t>
      </w:r>
      <w:r w:rsidR="00D244F9" w:rsidRPr="004A02ED">
        <w:rPr>
          <w:rFonts w:ascii="Trebuchet MS" w:hAnsi="Trebuchet MS"/>
          <w:sz w:val="24"/>
          <w:szCs w:val="24"/>
        </w:rPr>
        <w:t>Daniel</w:t>
      </w:r>
      <w:r w:rsidR="00D76835" w:rsidRPr="004A02ED">
        <w:rPr>
          <w:rFonts w:ascii="Trebuchet MS" w:hAnsi="Trebuchet MS"/>
          <w:sz w:val="24"/>
          <w:szCs w:val="24"/>
        </w:rPr>
        <w:t xml:space="preserve">, șef serviciu </w:t>
      </w:r>
      <w:r w:rsidR="00D244F9" w:rsidRPr="004A02ED">
        <w:rPr>
          <w:rFonts w:ascii="Trebuchet MS" w:hAnsi="Trebuchet MS"/>
          <w:sz w:val="24"/>
          <w:szCs w:val="24"/>
        </w:rPr>
        <w:t>Organism Intermediar PTJ</w:t>
      </w:r>
      <w:r w:rsidR="00C63135" w:rsidRPr="004A02ED">
        <w:rPr>
          <w:rFonts w:ascii="Trebuchet MS" w:hAnsi="Trebuchet MS"/>
          <w:sz w:val="24"/>
          <w:szCs w:val="24"/>
        </w:rPr>
        <w:t>;</w:t>
      </w:r>
      <w:r w:rsidR="000630EF" w:rsidRPr="004A02ED">
        <w:rPr>
          <w:rFonts w:ascii="Trebuchet MS" w:hAnsi="Trebuchet MS"/>
          <w:sz w:val="24"/>
          <w:szCs w:val="24"/>
        </w:rPr>
        <w:t xml:space="preserve"> </w:t>
      </w:r>
      <w:r w:rsidR="006C6C68" w:rsidRPr="004A02ED">
        <w:rPr>
          <w:rFonts w:ascii="Trebuchet MS" w:hAnsi="Trebuchet MS"/>
          <w:sz w:val="24"/>
          <w:szCs w:val="24"/>
        </w:rPr>
        <w:t xml:space="preserve">           </w:t>
      </w:r>
      <w:r w:rsidR="000630EF" w:rsidRPr="004A02ED">
        <w:rPr>
          <w:rFonts w:ascii="Trebuchet MS" w:hAnsi="Trebuchet MS"/>
          <w:sz w:val="24"/>
          <w:szCs w:val="24"/>
        </w:rPr>
        <w:t>e-</w:t>
      </w:r>
      <w:r w:rsidR="00EE2465" w:rsidRPr="004A02ED">
        <w:rPr>
          <w:rFonts w:ascii="Trebuchet MS" w:hAnsi="Trebuchet MS"/>
          <w:sz w:val="24"/>
          <w:szCs w:val="24"/>
        </w:rPr>
        <w:t>mail: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hyperlink r:id="rId10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daniel.stefan@adrmuntenia.ro</w:t>
        </w:r>
      </w:hyperlink>
      <w:r w:rsidR="00A114AC">
        <w:rPr>
          <w:rFonts w:ascii="Trebuchet MS" w:hAnsi="Trebuchet MS"/>
          <w:sz w:val="24"/>
          <w:szCs w:val="24"/>
        </w:rPr>
        <w:t xml:space="preserve">, Manole Sergiu- șef birou monitorizare proiecte PTJ; e-mail: </w:t>
      </w:r>
      <w:hyperlink r:id="rId11" w:history="1">
        <w:r w:rsidR="00A114AC" w:rsidRPr="004A5869">
          <w:rPr>
            <w:rStyle w:val="Hyperlink"/>
            <w:rFonts w:ascii="Trebuchet MS" w:hAnsi="Trebuchet MS"/>
            <w:sz w:val="24"/>
            <w:szCs w:val="24"/>
          </w:rPr>
          <w:t>sergiu.manole@adrmuntenia.ro</w:t>
        </w:r>
      </w:hyperlink>
      <w:r w:rsidR="00A114AC">
        <w:rPr>
          <w:rFonts w:ascii="Trebuchet MS" w:hAnsi="Trebuchet MS"/>
          <w:sz w:val="24"/>
          <w:szCs w:val="24"/>
        </w:rPr>
        <w:t xml:space="preserve"> ,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r w:rsidR="006C6C68" w:rsidRPr="004A02ED">
        <w:rPr>
          <w:rFonts w:ascii="Trebuchet MS" w:hAnsi="Trebuchet MS"/>
          <w:sz w:val="24"/>
          <w:szCs w:val="24"/>
        </w:rPr>
        <w:t>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2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3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4"/>
      <w:footerReference w:type="default" r:id="rId15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92756" w14:textId="77777777" w:rsidR="00971577" w:rsidRDefault="00971577" w:rsidP="00270CF9">
      <w:pPr>
        <w:spacing w:after="0" w:line="240" w:lineRule="auto"/>
      </w:pPr>
      <w:r>
        <w:separator/>
      </w:r>
    </w:p>
  </w:endnote>
  <w:endnote w:type="continuationSeparator" w:id="0">
    <w:p w14:paraId="39FCEFB6" w14:textId="77777777" w:rsidR="00971577" w:rsidRDefault="00971577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73910" w14:textId="77777777" w:rsidR="00971577" w:rsidRDefault="00971577" w:rsidP="00270CF9">
      <w:pPr>
        <w:spacing w:after="0" w:line="240" w:lineRule="auto"/>
      </w:pPr>
      <w:r>
        <w:separator/>
      </w:r>
    </w:p>
  </w:footnote>
  <w:footnote w:type="continuationSeparator" w:id="0">
    <w:p w14:paraId="104D4769" w14:textId="77777777" w:rsidR="00971577" w:rsidRDefault="00971577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34FA7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C49C1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560E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47969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04D8"/>
    <w:rsid w:val="00571F87"/>
    <w:rsid w:val="00575F98"/>
    <w:rsid w:val="005807FC"/>
    <w:rsid w:val="00586109"/>
    <w:rsid w:val="0058754F"/>
    <w:rsid w:val="00595D86"/>
    <w:rsid w:val="00597C7B"/>
    <w:rsid w:val="005A238B"/>
    <w:rsid w:val="005A47F4"/>
    <w:rsid w:val="005B0FED"/>
    <w:rsid w:val="005D6EBA"/>
    <w:rsid w:val="005E2698"/>
    <w:rsid w:val="005F48EE"/>
    <w:rsid w:val="005F6AD9"/>
    <w:rsid w:val="00606A8B"/>
    <w:rsid w:val="00612EDA"/>
    <w:rsid w:val="00615262"/>
    <w:rsid w:val="00626D6E"/>
    <w:rsid w:val="00637A13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2DEE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C66EB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1577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F07D3"/>
    <w:rsid w:val="009F0DD3"/>
    <w:rsid w:val="009F1179"/>
    <w:rsid w:val="009F38FB"/>
    <w:rsid w:val="00A01B9C"/>
    <w:rsid w:val="00A114A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34284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3C4C"/>
    <w:rsid w:val="00C77326"/>
    <w:rsid w:val="00C84DBA"/>
    <w:rsid w:val="00C91A77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rmunteni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surseumane@adrmuntenia.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rgiu.manole@adrmunteni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aniel.stefan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11</cp:revision>
  <cp:lastPrinted>2021-02-16T11:32:00Z</cp:lastPrinted>
  <dcterms:created xsi:type="dcterms:W3CDTF">2024-07-30T07:14:00Z</dcterms:created>
  <dcterms:modified xsi:type="dcterms:W3CDTF">2025-01-30T09:18:00Z</dcterms:modified>
</cp:coreProperties>
</file>