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519B" w14:textId="77777777" w:rsidR="004F4D53" w:rsidRDefault="004F4D53" w:rsidP="004F4D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4A7F32" w14:textId="19D97C9D" w:rsidR="00D61C73" w:rsidRPr="009F375E" w:rsidRDefault="001A0356" w:rsidP="004F4D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lang w:val="pt-BR"/>
        </w:rPr>
      </w:pPr>
      <w:r w:rsidRPr="009F375E">
        <w:rPr>
          <w:rFonts w:ascii="Times New Roman" w:hAnsi="Times New Roman" w:cs="Times New Roman"/>
          <w:sz w:val="36"/>
          <w:szCs w:val="36"/>
          <w:u w:val="single"/>
          <w:lang w:val="pt-BR"/>
        </w:rPr>
        <w:t>CAIET DE SARCINI</w:t>
      </w:r>
    </w:p>
    <w:p w14:paraId="54BD838D" w14:textId="22EE9145" w:rsidR="009D4538" w:rsidRPr="009F375E" w:rsidRDefault="009F375E" w:rsidP="004F4D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bookmarkStart w:id="0" w:name="_Hlk144128186"/>
      <w:r w:rsidRPr="009F375E">
        <w:rPr>
          <w:rFonts w:ascii="Times New Roman" w:hAnsi="Times New Roman" w:cs="Times New Roman"/>
          <w:b/>
          <w:bCs/>
          <w:sz w:val="28"/>
          <w:szCs w:val="28"/>
          <w:lang w:val="ro-RO"/>
        </w:rPr>
        <w:t>Soluție upgrade sala de conferințe - corp A</w:t>
      </w:r>
    </w:p>
    <w:bookmarkEnd w:id="0"/>
    <w:p w14:paraId="144F10A9" w14:textId="13EAC3E6" w:rsidR="00343008" w:rsidRPr="004F4D53" w:rsidRDefault="00260A04" w:rsidP="004F4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4F4D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Total estimat  – </w:t>
      </w:r>
      <w:r w:rsidR="009F375E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21</w:t>
      </w:r>
      <w:r w:rsidRPr="004F4D5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0.000,00 lei fără TVA</w:t>
      </w:r>
    </w:p>
    <w:p w14:paraId="5E8F31A1" w14:textId="5A221ADF" w:rsidR="00343008" w:rsidRDefault="00343008" w:rsidP="004F4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696DC084" w14:textId="77777777" w:rsidR="00641504" w:rsidRPr="004F4D53" w:rsidRDefault="00641504" w:rsidP="003E797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EAB995E" w14:textId="77777777" w:rsidR="00260A04" w:rsidRPr="004F4D53" w:rsidRDefault="00260A04" w:rsidP="003E797E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D53">
        <w:rPr>
          <w:rFonts w:ascii="Times New Roman" w:hAnsi="Times New Roman" w:cs="Times New Roman"/>
          <w:b/>
          <w:sz w:val="24"/>
          <w:szCs w:val="24"/>
          <w:lang w:val="ro-RO"/>
        </w:rPr>
        <w:t>Informații generale:</w:t>
      </w:r>
    </w:p>
    <w:p w14:paraId="68277447" w14:textId="77777777" w:rsidR="00260A04" w:rsidRPr="009A340A" w:rsidRDefault="00260A04" w:rsidP="003E797E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Beneficiar: Agenția pentru Dezvoltare Regională Sud Muntenia, cod identificare fiscală – 11390243, adresa – Str. General Constantin Pantazi nr.7A, cod poștal 910164, țara – România, e-mail – </w:t>
      </w:r>
      <w:r w:rsidR="00000000">
        <w:fldChar w:fldCharType="begin"/>
      </w:r>
      <w:r w:rsidR="00000000" w:rsidRPr="005510FA">
        <w:rPr>
          <w:lang w:val="pt-BR"/>
        </w:rPr>
        <w:instrText>HYPERLINK "mailto:achizitii@adrmuntenia.ro"</w:instrText>
      </w:r>
      <w:r w:rsidR="00000000">
        <w:fldChar w:fldCharType="separate"/>
      </w:r>
      <w:r w:rsidRPr="009A340A">
        <w:rPr>
          <w:rStyle w:val="Hyperlink"/>
          <w:rFonts w:ascii="Times New Roman" w:hAnsi="Times New Roman" w:cs="Times New Roman"/>
          <w:bCs/>
          <w:sz w:val="24"/>
          <w:szCs w:val="24"/>
          <w:u w:val="none"/>
          <w:lang w:val="ro-RO"/>
        </w:rPr>
        <w:t>achizitii@adrmuntenia.ro</w:t>
      </w:r>
      <w:r w:rsidR="00000000">
        <w:rPr>
          <w:rStyle w:val="Hyperlink"/>
          <w:rFonts w:ascii="Times New Roman" w:hAnsi="Times New Roman" w:cs="Times New Roman"/>
          <w:bCs/>
          <w:sz w:val="24"/>
          <w:szCs w:val="24"/>
          <w:u w:val="none"/>
          <w:lang w:val="ro-RO"/>
        </w:rPr>
        <w:fldChar w:fldCharType="end"/>
      </w: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telefon - 0242/331.769, fax – 0242/313.167, adresa web – </w:t>
      </w:r>
      <w:r>
        <w:fldChar w:fldCharType="begin"/>
      </w:r>
      <w:r w:rsidRPr="00E70F4B">
        <w:rPr>
          <w:lang w:val="pt-BR"/>
        </w:rPr>
        <w:instrText>HYPERLINK "http://www.adrmuntenia.ro"</w:instrText>
      </w:r>
      <w:r>
        <w:fldChar w:fldCharType="separate"/>
      </w:r>
      <w:r w:rsidRPr="009A340A">
        <w:rPr>
          <w:rStyle w:val="Hyperlink"/>
          <w:rFonts w:ascii="Times New Roman" w:hAnsi="Times New Roman" w:cs="Times New Roman"/>
          <w:bCs/>
          <w:sz w:val="24"/>
          <w:szCs w:val="24"/>
          <w:u w:val="none"/>
          <w:lang w:val="ro-RO"/>
        </w:rPr>
        <w:t>www.adrmuntenia.ro</w:t>
      </w:r>
      <w:r>
        <w:rPr>
          <w:rStyle w:val="Hyperlink"/>
          <w:rFonts w:ascii="Times New Roman" w:hAnsi="Times New Roman" w:cs="Times New Roman"/>
          <w:bCs/>
          <w:sz w:val="24"/>
          <w:szCs w:val="24"/>
          <w:u w:val="none"/>
          <w:lang w:val="ro-RO"/>
        </w:rPr>
        <w:fldChar w:fldCharType="end"/>
      </w: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6380F0D9" w14:textId="0057C670" w:rsidR="009D4538" w:rsidRPr="009A340A" w:rsidRDefault="00260A04" w:rsidP="003E797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Denumire achiziție -  </w:t>
      </w:r>
      <w:r w:rsidR="009F375E" w:rsidRPr="009F375E">
        <w:rPr>
          <w:rFonts w:ascii="Times New Roman" w:hAnsi="Times New Roman" w:cs="Times New Roman"/>
          <w:bCs/>
          <w:sz w:val="24"/>
          <w:szCs w:val="24"/>
          <w:lang w:val="ro-RO"/>
        </w:rPr>
        <w:t>Soluție upgrade sala de conferințe - corp A</w:t>
      </w:r>
    </w:p>
    <w:p w14:paraId="1A145ACE" w14:textId="10B4D3DD" w:rsidR="00343008" w:rsidRPr="009A340A" w:rsidRDefault="00260A04" w:rsidP="003E797E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Surse de finanțare: </w:t>
      </w:r>
      <w:r w:rsidR="009F375E" w:rsidRPr="009F375E">
        <w:rPr>
          <w:rFonts w:ascii="Times New Roman" w:hAnsi="Times New Roman" w:cs="Times New Roman"/>
          <w:bCs/>
          <w:sz w:val="24"/>
          <w:szCs w:val="24"/>
          <w:lang w:val="ro-RO"/>
        </w:rPr>
        <w:t>PR SM 2021 - 2027</w:t>
      </w:r>
      <w:r w:rsidRPr="009A340A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A4CF9C5" w14:textId="77777777" w:rsidR="004F4D53" w:rsidRPr="004F4D53" w:rsidRDefault="004F4D53" w:rsidP="003E797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7FE3CD" w14:textId="55312A50" w:rsidR="00343008" w:rsidRPr="004F4D53" w:rsidRDefault="00343008" w:rsidP="003E79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4D53">
        <w:rPr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 w:rsidRPr="004F4D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4D53">
        <w:rPr>
          <w:rFonts w:ascii="Times New Roman" w:hAnsi="Times New Roman" w:cs="Times New Roman"/>
          <w:b/>
          <w:sz w:val="24"/>
          <w:szCs w:val="24"/>
        </w:rPr>
        <w:t>achiziției</w:t>
      </w:r>
      <w:proofErr w:type="spellEnd"/>
      <w:r w:rsidRPr="004F4D53">
        <w:rPr>
          <w:rFonts w:ascii="Times New Roman" w:hAnsi="Times New Roman" w:cs="Times New Roman"/>
          <w:b/>
          <w:sz w:val="24"/>
          <w:szCs w:val="24"/>
        </w:rPr>
        <w:t>:</w:t>
      </w:r>
    </w:p>
    <w:p w14:paraId="391CF6C4" w14:textId="272D20E6" w:rsidR="00343008" w:rsidRPr="009A340A" w:rsidRDefault="009F375E" w:rsidP="003E797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ab/>
      </w:r>
      <w:r w:rsidR="00343008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Prezentul caiet de sarcini stabilește condițiile tehnice și de calitate pentru realizarea achiziției de </w:t>
      </w:r>
      <w:r w:rsidR="003E0B7E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echipamente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pentru upgrade </w:t>
      </w:r>
      <w:r w:rsidR="003E0B7E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sală de conferințe sediul ADR SUD MUNTENIA CORP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343008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, în anul 202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3</w:t>
      </w:r>
      <w:r w:rsidR="00343008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43008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Ofertele care nu vor respecta integral cerințele prezentului Caiet de Sarcini vor fi considerate neconforme</w:t>
      </w:r>
      <w:r w:rsidR="00343008" w:rsidRPr="00847F3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2ADCF527" w14:textId="77777777" w:rsidR="003E0B7E" w:rsidRPr="003E0B7E" w:rsidRDefault="003E0B7E" w:rsidP="003E797E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7CC3B11" w14:textId="2A0DE0B0" w:rsidR="00343008" w:rsidRPr="009F375E" w:rsidRDefault="00343008" w:rsidP="003E79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375E">
        <w:rPr>
          <w:rFonts w:ascii="Times New Roman" w:hAnsi="Times New Roman" w:cs="Times New Roman"/>
          <w:b/>
          <w:sz w:val="24"/>
          <w:szCs w:val="24"/>
          <w:lang w:val="pt-BR"/>
        </w:rPr>
        <w:t>Cadrul legal care guvernează relația dintre Autoritatea Contractantă și</w:t>
      </w:r>
      <w:r w:rsidR="00C0192D" w:rsidRPr="009F375E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9F375E">
        <w:rPr>
          <w:rFonts w:ascii="Times New Roman" w:hAnsi="Times New Roman" w:cs="Times New Roman"/>
          <w:b/>
          <w:sz w:val="24"/>
          <w:szCs w:val="24"/>
          <w:lang w:val="pt-BR"/>
        </w:rPr>
        <w:t>Contractant (inclusiv în domeniile mediului, social și al relațiilor de muncă):</w:t>
      </w:r>
    </w:p>
    <w:p w14:paraId="2102DA0A" w14:textId="77777777" w:rsidR="00343008" w:rsidRPr="009A340A" w:rsidRDefault="00343008" w:rsidP="003E797E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9A340A">
        <w:rPr>
          <w:rFonts w:ascii="Times New Roman" w:hAnsi="Times New Roman" w:cs="Times New Roman"/>
          <w:bCs/>
          <w:sz w:val="24"/>
          <w:szCs w:val="24"/>
          <w:u w:val="single"/>
        </w:rPr>
        <w:t>Legea</w:t>
      </w:r>
      <w:proofErr w:type="spellEnd"/>
      <w:r w:rsidRPr="009A340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nr.98/2016</w:t>
      </w:r>
    </w:p>
    <w:p w14:paraId="05736377" w14:textId="77777777" w:rsidR="00343008" w:rsidRPr="009A340A" w:rsidRDefault="00343008" w:rsidP="003E797E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A340A">
        <w:rPr>
          <w:rFonts w:ascii="Times New Roman" w:hAnsi="Times New Roman" w:cs="Times New Roman"/>
          <w:bCs/>
          <w:sz w:val="24"/>
          <w:szCs w:val="24"/>
          <w:u w:val="single"/>
        </w:rPr>
        <w:t>HG 395/2016</w:t>
      </w:r>
    </w:p>
    <w:p w14:paraId="51D89740" w14:textId="77777777" w:rsidR="00926163" w:rsidRPr="004F4D53" w:rsidRDefault="00926163" w:rsidP="003E797E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937797" w14:textId="77777777" w:rsidR="00172A9A" w:rsidRPr="009F375E" w:rsidRDefault="00343008" w:rsidP="003E797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F375E">
        <w:rPr>
          <w:rFonts w:ascii="Times New Roman" w:hAnsi="Times New Roman" w:cs="Times New Roman"/>
          <w:b/>
          <w:sz w:val="24"/>
          <w:szCs w:val="24"/>
          <w:lang w:val="pt-BR"/>
        </w:rPr>
        <w:t>Necesitatea, oportunitatea și beneficiile investiției:</w:t>
      </w:r>
    </w:p>
    <w:p w14:paraId="6867245F" w14:textId="3F53E2DF" w:rsidR="008E7FBB" w:rsidRDefault="00343008" w:rsidP="003E797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>Este necesar să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realizeze această achiziţie deoarece, în perioada imediat următoare ADR SUD MUNTENIA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r w:rsidR="009F375E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în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calitate de Autoritate de Management va găzdui o serie de evenimente de promovare a noului Program Regional 2021 – 2027, în sala de conferinţă din corpul A ş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i este imperios necesar 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să 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>înbunătăţim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sala de conferinţe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astfel 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î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>nc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â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>t, acesta s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poat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deve</w:t>
      </w:r>
      <w:r w:rsidR="009D4538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ni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func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ţ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>ional</w:t>
      </w:r>
      <w:r w:rsidR="009F375E">
        <w:rPr>
          <w:rFonts w:ascii="Times New Roman" w:hAnsi="Times New Roman" w:cs="Times New Roman"/>
          <w:bCs/>
          <w:sz w:val="24"/>
          <w:szCs w:val="24"/>
          <w:lang w:val="pt-BR"/>
        </w:rPr>
        <w:t>ă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C0192D" w:rsidRPr="009F375E">
        <w:rPr>
          <w:rFonts w:ascii="Times New Roman" w:hAnsi="Times New Roman" w:cs="Times New Roman"/>
          <w:bCs/>
          <w:sz w:val="24"/>
          <w:szCs w:val="24"/>
          <w:lang w:val="pt-BR"/>
        </w:rPr>
        <w:t>î</w:t>
      </w:r>
      <w:r w:rsidRPr="009F375E">
        <w:rPr>
          <w:rFonts w:ascii="Times New Roman" w:hAnsi="Times New Roman" w:cs="Times New Roman"/>
          <w:bCs/>
          <w:sz w:val="24"/>
          <w:szCs w:val="24"/>
          <w:lang w:val="pt-BR"/>
        </w:rPr>
        <w:t>n cel mai scurt timp.</w:t>
      </w:r>
    </w:p>
    <w:p w14:paraId="11F7B53E" w14:textId="77777777" w:rsidR="009F375E" w:rsidRPr="009F375E" w:rsidRDefault="009F375E" w:rsidP="003E797E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3A310BC6" w14:textId="77777777" w:rsidR="00813099" w:rsidRPr="004F4D53" w:rsidRDefault="00C0192D" w:rsidP="003E797E">
      <w:pPr>
        <w:pStyle w:val="Normal1"/>
        <w:numPr>
          <w:ilvl w:val="0"/>
          <w:numId w:val="16"/>
        </w:numPr>
        <w:spacing w:line="276" w:lineRule="auto"/>
        <w:rPr>
          <w:b/>
          <w:szCs w:val="24"/>
        </w:rPr>
      </w:pPr>
      <w:r w:rsidRPr="004F4D53">
        <w:rPr>
          <w:b/>
          <w:szCs w:val="24"/>
        </w:rPr>
        <w:t>Deficiențe ale situației actuale:</w:t>
      </w:r>
    </w:p>
    <w:p w14:paraId="48B1A98A" w14:textId="2315ED7F" w:rsidR="003E797E" w:rsidRDefault="00813099" w:rsidP="003E797E">
      <w:pPr>
        <w:pStyle w:val="Normal1"/>
        <w:spacing w:line="276" w:lineRule="auto"/>
        <w:rPr>
          <w:rFonts w:eastAsia="Times New Roman"/>
          <w:szCs w:val="24"/>
        </w:rPr>
      </w:pPr>
      <w:r w:rsidRPr="009A340A">
        <w:rPr>
          <w:szCs w:val="24"/>
        </w:rPr>
        <w:t xml:space="preserve"> </w:t>
      </w:r>
      <w:r w:rsidR="00C0192D" w:rsidRPr="009A340A">
        <w:rPr>
          <w:szCs w:val="24"/>
        </w:rPr>
        <w:t>În cadrul ADR SUD MUNTENIA sal</w:t>
      </w:r>
      <w:r w:rsidR="006759F3">
        <w:rPr>
          <w:szCs w:val="24"/>
        </w:rPr>
        <w:t>a</w:t>
      </w:r>
      <w:r w:rsidR="00C0192D" w:rsidRPr="009A340A">
        <w:rPr>
          <w:szCs w:val="24"/>
        </w:rPr>
        <w:t xml:space="preserve"> de conferinţe poziționată</w:t>
      </w:r>
      <w:r w:rsidRPr="009A340A">
        <w:rPr>
          <w:szCs w:val="24"/>
        </w:rPr>
        <w:t xml:space="preserve"> </w:t>
      </w:r>
      <w:r w:rsidR="00C0192D" w:rsidRPr="009A340A">
        <w:rPr>
          <w:szCs w:val="24"/>
        </w:rPr>
        <w:t>în cadrul corpului de clădire A</w:t>
      </w:r>
      <w:r w:rsidR="006759F3">
        <w:rPr>
          <w:szCs w:val="24"/>
        </w:rPr>
        <w:t>, a fost concepută, utilită şi dată în folosinţă în anul 2010</w:t>
      </w:r>
      <w:r w:rsidR="00960D58" w:rsidRPr="009A340A">
        <w:rPr>
          <w:szCs w:val="24"/>
        </w:rPr>
        <w:t xml:space="preserve">. Având </w:t>
      </w:r>
      <w:r w:rsidR="009D4538" w:rsidRPr="009A340A">
        <w:rPr>
          <w:szCs w:val="24"/>
        </w:rPr>
        <w:t xml:space="preserve">în </w:t>
      </w:r>
      <w:r w:rsidR="00960D58" w:rsidRPr="009A340A">
        <w:rPr>
          <w:szCs w:val="24"/>
        </w:rPr>
        <w:t xml:space="preserve">vedere </w:t>
      </w:r>
      <w:r w:rsidR="009D4538" w:rsidRPr="009A340A">
        <w:rPr>
          <w:szCs w:val="24"/>
        </w:rPr>
        <w:t>contextul actual</w:t>
      </w:r>
      <w:r w:rsidR="00960D58" w:rsidRPr="009A340A">
        <w:rPr>
          <w:szCs w:val="24"/>
        </w:rPr>
        <w:t>, creşterea atribuţiilor Agenţiei la nivel regional, angajarea unui număr considerabil de personal, dar şi cel pandemic, aceasta</w:t>
      </w:r>
      <w:r w:rsidR="009D4538" w:rsidRPr="009A340A">
        <w:rPr>
          <w:szCs w:val="24"/>
        </w:rPr>
        <w:t xml:space="preserve"> este subdimensionată.</w:t>
      </w:r>
      <w:r w:rsidR="00641504" w:rsidRPr="009A340A">
        <w:rPr>
          <w:szCs w:val="24"/>
        </w:rPr>
        <w:t xml:space="preserve"> </w:t>
      </w:r>
      <w:r w:rsidR="009D4538" w:rsidRPr="009A340A">
        <w:rPr>
          <w:rFonts w:eastAsia="Times New Roman"/>
          <w:szCs w:val="24"/>
        </w:rPr>
        <w:t>Considerăm necesar</w:t>
      </w:r>
      <w:r w:rsidR="00960D58" w:rsidRPr="009A340A">
        <w:rPr>
          <w:rFonts w:eastAsia="Times New Roman"/>
          <w:szCs w:val="24"/>
        </w:rPr>
        <w:t>ă</w:t>
      </w:r>
      <w:r w:rsidR="009D4538" w:rsidRPr="009A340A">
        <w:rPr>
          <w:rFonts w:eastAsia="Times New Roman"/>
          <w:szCs w:val="24"/>
        </w:rPr>
        <w:t xml:space="preserve"> achiziționarea</w:t>
      </w:r>
      <w:r w:rsidR="00A95DB1">
        <w:rPr>
          <w:rFonts w:eastAsia="Times New Roman"/>
          <w:szCs w:val="24"/>
        </w:rPr>
        <w:t xml:space="preserve"> </w:t>
      </w:r>
      <w:r w:rsidR="009D4538" w:rsidRPr="009A340A">
        <w:rPr>
          <w:rFonts w:eastAsia="Times New Roman"/>
          <w:szCs w:val="24"/>
        </w:rPr>
        <w:lastRenderedPageBreak/>
        <w:t>de echipamente p</w:t>
      </w:r>
      <w:r w:rsidR="00960D58" w:rsidRPr="009A340A">
        <w:rPr>
          <w:rFonts w:eastAsia="Times New Roman"/>
          <w:szCs w:val="24"/>
        </w:rPr>
        <w:t>rivind</w:t>
      </w:r>
      <w:r w:rsidR="009D4538" w:rsidRPr="009A340A">
        <w:rPr>
          <w:rFonts w:eastAsia="Times New Roman"/>
          <w:szCs w:val="24"/>
        </w:rPr>
        <w:t xml:space="preserve"> dotare</w:t>
      </w:r>
      <w:r w:rsidR="00960D58" w:rsidRPr="009A340A">
        <w:rPr>
          <w:rFonts w:eastAsia="Times New Roman"/>
          <w:szCs w:val="24"/>
        </w:rPr>
        <w:t>a</w:t>
      </w:r>
      <w:r w:rsidR="009D4538" w:rsidRPr="009A340A">
        <w:rPr>
          <w:rFonts w:eastAsia="Times New Roman"/>
          <w:szCs w:val="24"/>
        </w:rPr>
        <w:t xml:space="preserve"> s</w:t>
      </w:r>
      <w:r w:rsidR="00960D58" w:rsidRPr="009A340A">
        <w:rPr>
          <w:rFonts w:eastAsia="Times New Roman"/>
          <w:szCs w:val="24"/>
        </w:rPr>
        <w:t>ălii</w:t>
      </w:r>
      <w:r w:rsidR="009D4538" w:rsidRPr="009A340A">
        <w:rPr>
          <w:rFonts w:eastAsia="Times New Roman"/>
          <w:szCs w:val="24"/>
        </w:rPr>
        <w:t xml:space="preserve"> de conferinț</w:t>
      </w:r>
      <w:r w:rsidR="00960D58" w:rsidRPr="009A340A">
        <w:rPr>
          <w:rFonts w:eastAsia="Times New Roman"/>
          <w:szCs w:val="24"/>
        </w:rPr>
        <w:t xml:space="preserve">e corp </w:t>
      </w:r>
      <w:r w:rsidR="006759F3">
        <w:rPr>
          <w:rFonts w:eastAsia="Times New Roman"/>
          <w:szCs w:val="24"/>
        </w:rPr>
        <w:t>A</w:t>
      </w:r>
      <w:r w:rsidR="009D4538" w:rsidRPr="009A340A">
        <w:rPr>
          <w:rFonts w:eastAsia="Times New Roman"/>
          <w:szCs w:val="24"/>
        </w:rPr>
        <w:t>, asigur</w:t>
      </w:r>
      <w:r w:rsidR="00960D58" w:rsidRPr="009A340A">
        <w:rPr>
          <w:rFonts w:eastAsia="Times New Roman"/>
          <w:szCs w:val="24"/>
        </w:rPr>
        <w:t>ând astfel</w:t>
      </w:r>
      <w:r w:rsidR="009D4538" w:rsidRPr="009A340A">
        <w:rPr>
          <w:rFonts w:eastAsia="Times New Roman"/>
          <w:szCs w:val="24"/>
        </w:rPr>
        <w:t xml:space="preserve"> un spaț</w:t>
      </w:r>
      <w:r w:rsidR="00960D58" w:rsidRPr="009A340A">
        <w:rPr>
          <w:rFonts w:eastAsia="Times New Roman"/>
          <w:szCs w:val="24"/>
        </w:rPr>
        <w:t>iu</w:t>
      </w:r>
      <w:r w:rsidR="009D4538" w:rsidRPr="009A340A">
        <w:rPr>
          <w:rFonts w:eastAsia="Times New Roman"/>
          <w:szCs w:val="24"/>
        </w:rPr>
        <w:t xml:space="preserve"> adecvat pentru organizarea de evenimente în noul sediu</w:t>
      </w:r>
      <w:r w:rsidR="00960D58" w:rsidRPr="009A340A">
        <w:rPr>
          <w:rFonts w:eastAsia="Times New Roman"/>
          <w:szCs w:val="24"/>
        </w:rPr>
        <w:t>.</w:t>
      </w:r>
      <w:r w:rsidR="009D4538" w:rsidRPr="009A340A">
        <w:rPr>
          <w:rFonts w:eastAsia="Times New Roman"/>
          <w:szCs w:val="24"/>
        </w:rPr>
        <w:t xml:space="preserve"> </w:t>
      </w:r>
    </w:p>
    <w:p w14:paraId="3BB1504B" w14:textId="77777777" w:rsidR="00E70F4B" w:rsidRPr="005F5F3F" w:rsidRDefault="00E70F4B" w:rsidP="003E797E">
      <w:pPr>
        <w:pStyle w:val="Normal1"/>
        <w:spacing w:line="276" w:lineRule="auto"/>
        <w:rPr>
          <w:rFonts w:eastAsia="Times New Roman"/>
          <w:szCs w:val="24"/>
        </w:rPr>
      </w:pPr>
    </w:p>
    <w:p w14:paraId="39580D51" w14:textId="77777777" w:rsidR="00172A9A" w:rsidRPr="004F4D53" w:rsidRDefault="00813099" w:rsidP="003E797E">
      <w:pPr>
        <w:pStyle w:val="Normal1"/>
        <w:numPr>
          <w:ilvl w:val="0"/>
          <w:numId w:val="16"/>
        </w:numPr>
        <w:spacing w:line="276" w:lineRule="auto"/>
        <w:rPr>
          <w:b/>
          <w:szCs w:val="24"/>
        </w:rPr>
      </w:pPr>
      <w:r w:rsidRPr="009F375E">
        <w:rPr>
          <w:b/>
          <w:szCs w:val="24"/>
          <w:lang w:val="pt-BR"/>
        </w:rPr>
        <w:t>Efectul pozitiv previzionat în cazul realizării obiectivului de investiții:</w:t>
      </w:r>
    </w:p>
    <w:p w14:paraId="7FB6EFC2" w14:textId="28344DBC" w:rsidR="00813099" w:rsidRPr="001A428F" w:rsidRDefault="00813099" w:rsidP="003E797E">
      <w:pPr>
        <w:pStyle w:val="Normal1"/>
        <w:spacing w:line="276" w:lineRule="auto"/>
        <w:rPr>
          <w:bCs/>
          <w:szCs w:val="24"/>
        </w:rPr>
      </w:pPr>
      <w:r w:rsidRPr="009F375E">
        <w:rPr>
          <w:bCs/>
          <w:szCs w:val="24"/>
          <w:lang w:val="pt-BR"/>
        </w:rPr>
        <w:t xml:space="preserve">Este acela că va </w:t>
      </w:r>
      <w:r w:rsidR="00172A9A" w:rsidRPr="009F375E">
        <w:rPr>
          <w:bCs/>
          <w:szCs w:val="24"/>
          <w:lang w:val="pt-BR"/>
        </w:rPr>
        <w:t>facilita</w:t>
      </w:r>
      <w:r w:rsidRPr="009F375E">
        <w:rPr>
          <w:bCs/>
          <w:szCs w:val="24"/>
          <w:lang w:val="pt-BR"/>
        </w:rPr>
        <w:t xml:space="preserve"> o utilizare mai eficientă a desfăşurării</w:t>
      </w:r>
      <w:r w:rsidR="00172A9A" w:rsidRPr="009F375E">
        <w:rPr>
          <w:bCs/>
          <w:szCs w:val="24"/>
          <w:lang w:val="pt-BR"/>
        </w:rPr>
        <w:t xml:space="preserve"> evenimentelor şi a întâlnirilor de lucru </w:t>
      </w:r>
      <w:r w:rsidRPr="009F375E">
        <w:rPr>
          <w:bCs/>
          <w:szCs w:val="24"/>
          <w:lang w:val="pt-BR"/>
        </w:rPr>
        <w:t>aferente celor două corpuri de clădir</w:t>
      </w:r>
      <w:r w:rsidR="00172A9A" w:rsidRPr="009F375E">
        <w:rPr>
          <w:bCs/>
          <w:szCs w:val="24"/>
          <w:lang w:val="pt-BR"/>
        </w:rPr>
        <w:t>i</w:t>
      </w:r>
      <w:r w:rsidR="006759F3">
        <w:rPr>
          <w:bCs/>
          <w:szCs w:val="24"/>
          <w:lang w:val="pt-BR"/>
        </w:rPr>
        <w:t>,</w:t>
      </w:r>
      <w:r w:rsidRPr="009F375E">
        <w:rPr>
          <w:bCs/>
          <w:szCs w:val="24"/>
          <w:lang w:val="pt-BR"/>
        </w:rPr>
        <w:t xml:space="preserve"> elimin</w:t>
      </w:r>
      <w:r w:rsidR="006759F3">
        <w:rPr>
          <w:bCs/>
          <w:szCs w:val="24"/>
          <w:lang w:val="pt-BR"/>
        </w:rPr>
        <w:t>ându-se astfel</w:t>
      </w:r>
      <w:r w:rsidRPr="009F375E">
        <w:rPr>
          <w:bCs/>
          <w:szCs w:val="24"/>
          <w:lang w:val="pt-BR"/>
        </w:rPr>
        <w:t xml:space="preserve"> supra</w:t>
      </w:r>
      <w:r w:rsidR="00172A9A" w:rsidRPr="009F375E">
        <w:rPr>
          <w:bCs/>
          <w:szCs w:val="24"/>
          <w:lang w:val="pt-BR"/>
        </w:rPr>
        <w:t>punerile</w:t>
      </w:r>
      <w:r w:rsidRPr="009F375E">
        <w:rPr>
          <w:bCs/>
          <w:szCs w:val="24"/>
          <w:lang w:val="pt-BR"/>
        </w:rPr>
        <w:t xml:space="preserve"> </w:t>
      </w:r>
      <w:r w:rsidR="00172A9A" w:rsidRPr="009F375E">
        <w:rPr>
          <w:bCs/>
          <w:szCs w:val="24"/>
          <w:lang w:val="pt-BR"/>
        </w:rPr>
        <w:t>din</w:t>
      </w:r>
      <w:r w:rsidRPr="009F375E">
        <w:rPr>
          <w:bCs/>
          <w:szCs w:val="24"/>
          <w:lang w:val="pt-BR"/>
        </w:rPr>
        <w:t xml:space="preserve"> prezent.</w:t>
      </w:r>
      <w:r w:rsidR="00172A9A" w:rsidRPr="009F375E">
        <w:rPr>
          <w:bCs/>
          <w:szCs w:val="24"/>
          <w:lang w:val="pt-BR"/>
        </w:rPr>
        <w:t xml:space="preserve"> </w:t>
      </w:r>
    </w:p>
    <w:p w14:paraId="38C4FAA0" w14:textId="77777777" w:rsidR="00172A9A" w:rsidRPr="009F375E" w:rsidRDefault="00172A9A" w:rsidP="003E797E">
      <w:pPr>
        <w:pStyle w:val="Normal1"/>
        <w:spacing w:line="276" w:lineRule="auto"/>
        <w:ind w:firstLine="0"/>
        <w:rPr>
          <w:b/>
          <w:szCs w:val="24"/>
          <w:lang w:val="pt-BR"/>
        </w:rPr>
      </w:pPr>
    </w:p>
    <w:p w14:paraId="2E8AB798" w14:textId="3E353519" w:rsidR="00F619FF" w:rsidRPr="004F4D53" w:rsidRDefault="00172A9A" w:rsidP="003E797E">
      <w:pPr>
        <w:pStyle w:val="ListParagraph"/>
        <w:numPr>
          <w:ilvl w:val="0"/>
          <w:numId w:val="16"/>
        </w:num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4F4D53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Efectele negative previzionate în cazul nerealizării achiziției sunt:</w:t>
      </w:r>
    </w:p>
    <w:p w14:paraId="0AC3173E" w14:textId="77777777" w:rsidR="00E70F4B" w:rsidRDefault="00F619FF" w:rsidP="003E797E">
      <w:pPr>
        <w:pStyle w:val="Normal1"/>
        <w:spacing w:line="276" w:lineRule="auto"/>
        <w:rPr>
          <w:szCs w:val="24"/>
        </w:rPr>
      </w:pPr>
      <w:r w:rsidRPr="001A428F">
        <w:rPr>
          <w:szCs w:val="24"/>
        </w:rPr>
        <w:t>Având în vedere creşterea considerabilă a volumui de proiecte în care ADR SUD MUNTENIA este implicată, ne vedem în situaţia critică în care n</w:t>
      </w:r>
      <w:r w:rsidR="00847F31">
        <w:rPr>
          <w:szCs w:val="24"/>
        </w:rPr>
        <w:t>u</w:t>
      </w:r>
      <w:r w:rsidRPr="001A428F">
        <w:rPr>
          <w:szCs w:val="24"/>
        </w:rPr>
        <w:t xml:space="preserve"> putem </w:t>
      </w:r>
      <w:r w:rsidR="00847F31">
        <w:rPr>
          <w:szCs w:val="24"/>
        </w:rPr>
        <w:t xml:space="preserve">asigura bune condiţii tehnice pentru evenimentele sau şedinţele de mare amploare desfăşurate fie în </w:t>
      </w:r>
      <w:r w:rsidR="006759F3">
        <w:rPr>
          <w:szCs w:val="24"/>
        </w:rPr>
        <w:t>format fizic sau hibri</w:t>
      </w:r>
      <w:r w:rsidR="00A95DB1">
        <w:rPr>
          <w:szCs w:val="24"/>
        </w:rPr>
        <w:t>d</w:t>
      </w:r>
    </w:p>
    <w:p w14:paraId="5D2AA109" w14:textId="77777777" w:rsidR="00E70F4B" w:rsidRDefault="00E70F4B" w:rsidP="003E797E">
      <w:pPr>
        <w:pStyle w:val="Normal1"/>
        <w:spacing w:line="276" w:lineRule="auto"/>
        <w:rPr>
          <w:szCs w:val="24"/>
        </w:rPr>
      </w:pPr>
    </w:p>
    <w:p w14:paraId="4D54037A" w14:textId="77777777" w:rsidR="00E70F4B" w:rsidRDefault="00E70F4B" w:rsidP="003E797E">
      <w:pPr>
        <w:pStyle w:val="Normal1"/>
        <w:spacing w:line="276" w:lineRule="auto"/>
        <w:rPr>
          <w:szCs w:val="24"/>
        </w:rPr>
      </w:pPr>
    </w:p>
    <w:p w14:paraId="0D87B7FC" w14:textId="77777777" w:rsidR="00E70F4B" w:rsidRDefault="00E70F4B" w:rsidP="003E797E">
      <w:pPr>
        <w:pStyle w:val="Normal1"/>
        <w:spacing w:line="276" w:lineRule="auto"/>
        <w:rPr>
          <w:szCs w:val="24"/>
        </w:rPr>
      </w:pPr>
    </w:p>
    <w:p w14:paraId="56714DEF" w14:textId="77777777" w:rsidR="00E70F4B" w:rsidRDefault="00E70F4B" w:rsidP="003E797E">
      <w:pPr>
        <w:pStyle w:val="Normal1"/>
        <w:spacing w:line="276" w:lineRule="auto"/>
        <w:rPr>
          <w:szCs w:val="24"/>
        </w:rPr>
      </w:pPr>
    </w:p>
    <w:p w14:paraId="77056290" w14:textId="422F95F2" w:rsidR="00E70F4B" w:rsidRDefault="00E70F4B" w:rsidP="003E797E">
      <w:pPr>
        <w:pStyle w:val="Normal1"/>
        <w:spacing w:line="276" w:lineRule="auto"/>
        <w:rPr>
          <w:szCs w:val="24"/>
        </w:rPr>
        <w:sectPr w:rsidR="00E70F4B" w:rsidSect="00885FBE"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284" w:footer="720" w:gutter="0"/>
          <w:pgNumType w:start="1"/>
          <w:cols w:space="720"/>
          <w:titlePg/>
          <w:docGrid w:linePitch="360"/>
        </w:sectPr>
      </w:pPr>
    </w:p>
    <w:p w14:paraId="411B6478" w14:textId="0F3721E6" w:rsidR="00E70F4B" w:rsidRDefault="00E70F4B" w:rsidP="00E70F4B">
      <w:pPr>
        <w:pStyle w:val="Normal1"/>
        <w:jc w:val="left"/>
        <w:rPr>
          <w:b/>
          <w:bCs/>
          <w:szCs w:val="24"/>
        </w:rPr>
      </w:pPr>
      <w:r w:rsidRPr="00E70F4B">
        <w:rPr>
          <w:b/>
          <w:bCs/>
          <w:szCs w:val="24"/>
        </w:rPr>
        <w:lastRenderedPageBreak/>
        <w:t>Soluție upgrade sala de conferințe - corp A</w:t>
      </w:r>
      <w:r>
        <w:rPr>
          <w:b/>
          <w:bCs/>
          <w:szCs w:val="24"/>
        </w:rPr>
        <w:t>, sistem de sonorizare ce cuprinde următoarele componenete:</w:t>
      </w:r>
    </w:p>
    <w:p w14:paraId="031C83B8" w14:textId="1C167FE6" w:rsidR="00E70F4B" w:rsidRDefault="00E70F4B" w:rsidP="00E70F4B">
      <w:pPr>
        <w:pStyle w:val="Normal1"/>
        <w:jc w:val="left"/>
        <w:rPr>
          <w:b/>
          <w:bCs/>
          <w:szCs w:val="24"/>
        </w:rPr>
      </w:pPr>
      <w:r>
        <w:rPr>
          <w:b/>
          <w:bCs/>
          <w:szCs w:val="24"/>
        </w:rPr>
        <w:t>- Boxă pasivă : 12 bucăţi</w:t>
      </w:r>
    </w:p>
    <w:p w14:paraId="5BBF8FA4" w14:textId="77777777" w:rsidR="00E70F4B" w:rsidRDefault="00E70F4B" w:rsidP="00E70F4B">
      <w:pPr>
        <w:pStyle w:val="Normal1"/>
        <w:jc w:val="left"/>
        <w:rPr>
          <w:b/>
          <w:bCs/>
          <w:szCs w:val="24"/>
        </w:rPr>
      </w:pPr>
      <w:r w:rsidRPr="00E70F4B">
        <w:rPr>
          <w:b/>
          <w:bCs/>
          <w:szCs w:val="24"/>
        </w:rPr>
        <w:t>- Subwoofer pasiv: 4 bucăţi</w:t>
      </w:r>
    </w:p>
    <w:p w14:paraId="0908740F" w14:textId="77777777" w:rsidR="00E70F4B" w:rsidRDefault="00E70F4B" w:rsidP="00E70F4B">
      <w:pPr>
        <w:pStyle w:val="Normal1"/>
        <w:jc w:val="left"/>
        <w:rPr>
          <w:rFonts w:eastAsia="Times New Roman"/>
          <w:b/>
          <w:color w:val="000000"/>
          <w:szCs w:val="24"/>
          <w:lang w:eastAsia="ro-RO"/>
        </w:rPr>
      </w:pPr>
      <w:r w:rsidRPr="00E70F4B">
        <w:rPr>
          <w:b/>
          <w:bCs/>
          <w:szCs w:val="24"/>
        </w:rPr>
        <w:t xml:space="preserve">- </w:t>
      </w:r>
      <w:r w:rsidRPr="004F4D53">
        <w:rPr>
          <w:rFonts w:eastAsia="Times New Roman"/>
          <w:b/>
          <w:color w:val="000000"/>
          <w:szCs w:val="24"/>
          <w:lang w:eastAsia="ro-RO"/>
        </w:rPr>
        <w:t xml:space="preserve">Amplificator audio rackabil – </w:t>
      </w:r>
      <w:r>
        <w:rPr>
          <w:rFonts w:eastAsia="Times New Roman"/>
          <w:b/>
          <w:color w:val="000000"/>
          <w:szCs w:val="24"/>
          <w:lang w:eastAsia="ro-RO"/>
        </w:rPr>
        <w:t>4</w:t>
      </w:r>
      <w:r w:rsidRPr="004F4D53">
        <w:rPr>
          <w:rFonts w:eastAsia="Times New Roman"/>
          <w:b/>
          <w:color w:val="000000"/>
          <w:szCs w:val="24"/>
          <w:lang w:eastAsia="ro-RO"/>
        </w:rPr>
        <w:t xml:space="preserve"> buc</w:t>
      </w:r>
      <w:r w:rsidRPr="00E70F4B">
        <w:rPr>
          <w:rFonts w:eastAsia="Times New Roman"/>
          <w:b/>
          <w:color w:val="000000"/>
          <w:szCs w:val="24"/>
          <w:lang w:eastAsia="ro-RO"/>
        </w:rPr>
        <w:t xml:space="preserve">ăţi </w:t>
      </w:r>
    </w:p>
    <w:p w14:paraId="0AF28D47" w14:textId="494E2695" w:rsidR="006A701B" w:rsidRDefault="00E70F4B" w:rsidP="006A701B">
      <w:pPr>
        <w:pStyle w:val="Normal1"/>
        <w:jc w:val="left"/>
        <w:rPr>
          <w:rFonts w:eastAsia="Times New Roman"/>
          <w:b/>
          <w:color w:val="000000"/>
          <w:szCs w:val="24"/>
          <w:lang w:eastAsia="ro-RO"/>
        </w:rPr>
      </w:pPr>
      <w:r>
        <w:rPr>
          <w:rFonts w:eastAsia="Times New Roman"/>
          <w:b/>
          <w:color w:val="000000"/>
          <w:szCs w:val="24"/>
          <w:lang w:eastAsia="ro-RO"/>
        </w:rPr>
        <w:t xml:space="preserve">- </w:t>
      </w:r>
      <w:r w:rsidRPr="004F4D53">
        <w:rPr>
          <w:rFonts w:eastAsia="Times New Roman"/>
          <w:b/>
          <w:color w:val="000000"/>
          <w:szCs w:val="24"/>
          <w:lang w:eastAsia="ro-RO"/>
        </w:rPr>
        <w:t>Mixer digital</w:t>
      </w:r>
      <w:r>
        <w:rPr>
          <w:rFonts w:eastAsia="Times New Roman"/>
          <w:b/>
          <w:color w:val="000000"/>
          <w:szCs w:val="24"/>
          <w:lang w:eastAsia="ro-RO"/>
        </w:rPr>
        <w:t xml:space="preserve"> </w:t>
      </w:r>
      <w:r w:rsidRPr="00E70F4B">
        <w:rPr>
          <w:rFonts w:eastAsia="Times New Roman"/>
          <w:b/>
          <w:color w:val="000000"/>
          <w:szCs w:val="24"/>
          <w:lang w:eastAsia="ro-RO"/>
        </w:rPr>
        <w:t xml:space="preserve"> – 1 bucată</w:t>
      </w:r>
    </w:p>
    <w:p w14:paraId="46DD3A8C" w14:textId="77777777" w:rsidR="006A701B" w:rsidRPr="006A701B" w:rsidRDefault="006A701B" w:rsidP="006A701B">
      <w:pPr>
        <w:pStyle w:val="Normal1"/>
        <w:jc w:val="left"/>
        <w:rPr>
          <w:rFonts w:eastAsia="Times New Roman"/>
          <w:b/>
          <w:color w:val="000000"/>
          <w:szCs w:val="24"/>
          <w:lang w:eastAsia="ro-RO"/>
        </w:rPr>
      </w:pPr>
    </w:p>
    <w:tbl>
      <w:tblPr>
        <w:tblW w:w="13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65"/>
        <w:gridCol w:w="4198"/>
        <w:gridCol w:w="6570"/>
      </w:tblGrid>
      <w:tr w:rsidR="0070331D" w:rsidRPr="005510FA" w14:paraId="1E7C7015" w14:textId="605ACDC0" w:rsidTr="00F22E3F">
        <w:trPr>
          <w:trHeight w:val="514"/>
        </w:trPr>
        <w:tc>
          <w:tcPr>
            <w:tcW w:w="13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33FD17" w14:textId="66B02744" w:rsidR="00E70F4B" w:rsidRDefault="00E70F4B" w:rsidP="00E70F4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Sistem sonorizare</w:t>
            </w:r>
          </w:p>
          <w:p w14:paraId="64635B5B" w14:textId="776C3B83" w:rsidR="0070331D" w:rsidRPr="009F375E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Bo</w:t>
            </w:r>
            <w:r w:rsidRPr="009F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 xml:space="preserve">xă pasivă 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>12</w:t>
            </w:r>
            <w:r w:rsidRPr="009F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 xml:space="preserve"> bucăţi</w:t>
            </w:r>
          </w:p>
          <w:p w14:paraId="169425DB" w14:textId="52B491BE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Specificaţii tehnice minime</w:t>
            </w:r>
          </w:p>
        </w:tc>
      </w:tr>
      <w:tr w:rsidR="0070331D" w:rsidRPr="004F4D53" w14:paraId="05F71ECE" w14:textId="4C7CF3A3" w:rsidTr="006A701B">
        <w:trPr>
          <w:trHeight w:val="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A327" w14:textId="1A87153E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</w:t>
            </w: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rt.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9C472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Caracteristică tehnică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20283" w14:textId="77777777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B8D14" w14:textId="56347917" w:rsidR="0070331D" w:rsidRPr="004F4D53" w:rsidRDefault="0070331D" w:rsidP="0070331D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 ofertată</w:t>
            </w:r>
          </w:p>
        </w:tc>
      </w:tr>
      <w:tr w:rsidR="0070331D" w:rsidRPr="00C86B3D" w14:paraId="44A45228" w14:textId="1A802271" w:rsidTr="006A701B">
        <w:trPr>
          <w:trHeight w:val="7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81C28" w14:textId="4ED19812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938112405" w:edGrp="everyone" w:colFirst="3" w:colLast="3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FBC1" w14:textId="5C52919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Date de sistem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05A9C" w14:textId="24BFB86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Răspuns în frecvenţă (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-5 dB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standard):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7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0  Hz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- 20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kHz</w:t>
            </w:r>
          </w:p>
          <w:p w14:paraId="17582BA9" w14:textId="58B5AFDB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Răspuns în frecvenţă (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-5 dB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CUT mode):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1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0  Hz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- 20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kHz</w:t>
            </w:r>
          </w:p>
          <w:p w14:paraId="1C820FC9" w14:textId="22470B00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r w:rsidRPr="009F375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  <w:t xml:space="preserve">Presiunea maximă sonoră: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o-RO" w:eastAsia="ro-RO"/>
              </w:rPr>
              <w:t>0 - 130 dB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B60B5D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50481FE4" w14:textId="22DEBF1C" w:rsidTr="006A701B">
        <w:trPr>
          <w:trHeight w:val="214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973D" w14:textId="4848984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606217185" w:edGrp="everyone" w:colFirst="3" w:colLast="3"/>
            <w:permEnd w:id="93811240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DE78" w14:textId="1A314A2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Caracteristici tehnice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425AF3" w14:textId="2A4BB4F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Impedanţă nominală: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</w:t>
            </w:r>
            <w:r w:rsidR="0064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- 16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ohm</w:t>
            </w:r>
          </w:p>
          <w:p w14:paraId="61BAB79A" w14:textId="583373C4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Putere maximă (RMS):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minim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  <w:r w:rsidRPr="0091184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W</w:t>
            </w:r>
          </w:p>
          <w:p w14:paraId="0F07897D" w14:textId="7B184F9D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Putere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vârf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minim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</w:t>
            </w:r>
            <w:r w:rsidRPr="0091184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W</w:t>
            </w:r>
          </w:p>
          <w:p w14:paraId="1BF8204E" w14:textId="149D30FE" w:rsidR="0070331D" w:rsidRPr="00C86B3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Unghi de dispersie nominal (orizontal x vertical):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conic</w:t>
            </w:r>
          </w:p>
          <w:p w14:paraId="2078C874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Difuzor: </w:t>
            </w:r>
          </w:p>
          <w:p w14:paraId="1CBCD3A8" w14:textId="5F2B701C" w:rsidR="0070331D" w:rsidRPr="003C222C" w:rsidRDefault="0070331D" w:rsidP="003C22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3C222C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minim </w:t>
            </w:r>
            <w:r w:rsidRPr="003C2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 x 8 inch LF cu magnet de neodim,</w:t>
            </w:r>
          </w:p>
          <w:p w14:paraId="2F5E9750" w14:textId="5176B93A" w:rsidR="0070331D" w:rsidRPr="00AA0D2B" w:rsidRDefault="0070331D" w:rsidP="004F4D5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minim 1 x 1 inch HF driver de compresie</w:t>
            </w:r>
          </w:p>
          <w:p w14:paraId="1A28F914" w14:textId="636F7A51" w:rsidR="0070331D" w:rsidRPr="0036779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softHyphen/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Retea crossover pasivă: minim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 căi</w:t>
            </w:r>
          </w:p>
          <w:p w14:paraId="36E37D3B" w14:textId="30E84112" w:rsidR="0070331D" w:rsidRPr="009F375E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9F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- Funcţii pentru ajustare acustică: min CUT, HFA, CPL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66438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F71C6B" w14:paraId="76785DE4" w14:textId="4B4FAA62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B154" w14:textId="3189ACFB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403609016" w:edGrp="everyone" w:colFirst="3" w:colLast="3"/>
            <w:permEnd w:id="60621718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AFF1" w14:textId="7757E030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Conexiuni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37834" w14:textId="6D8D5E81" w:rsidR="0070331D" w:rsidRPr="00F71C6B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1 x bloc terminal cu </w:t>
            </w:r>
            <w:r w:rsidRPr="00F7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şuru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b, cu 2 poli</w:t>
            </w:r>
          </w:p>
          <w:p w14:paraId="4FCC94E1" w14:textId="7F43C81F" w:rsidR="0070331D" w:rsidRPr="00F71C6B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x NL4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85CF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7196E39" w14:textId="5523A176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DE61" w14:textId="09BDE278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597126184" w:edGrp="everyone" w:colFirst="3" w:colLast="3"/>
            <w:permEnd w:id="140360901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DE25" w14:textId="3A9750D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Dimensiuni (L x l x h)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7000B" w14:textId="49727C9D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2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20-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2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25  x 20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210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3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50-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36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0  mm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60003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3071AE37" w14:textId="426B4C41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A8EB" w14:textId="5756EE5C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2062379735" w:edGrp="everyone" w:colFirst="3" w:colLast="3"/>
            <w:permEnd w:id="159712618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FF36" w14:textId="0835972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Carcasă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078B1" w14:textId="30D836C0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carcasă din placaj</w:t>
            </w:r>
            <w:r w:rsidR="00F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acoperit cu vopsea de culoare alb</w:t>
            </w:r>
          </w:p>
          <w:p w14:paraId="26128B2B" w14:textId="7CB1E474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gril</w:t>
            </w:r>
            <w:r w:rsidRPr="00B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ă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frontală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metalic</w:t>
            </w:r>
            <w:r w:rsidRPr="00C8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ă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de culoare alb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9394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29F56279" w14:textId="5EF7F0B9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F01A" w14:textId="6D34259D" w:rsidR="0070331D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063978202" w:edGrp="everyone" w:colFirst="3" w:colLast="3"/>
            <w:permEnd w:id="20623797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3F1D5" w14:textId="5ADB518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Greutate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3150CC" w14:textId="3D5E7ED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 – 8 kg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DADA6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165E3C55" w14:textId="2EFA4CAF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77B7" w14:textId="38AD5041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953821924" w:edGrp="everyone" w:colFirst="3" w:colLast="3"/>
            <w:permEnd w:id="106397820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5569" w14:textId="3C492E6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Kit prindere/fixare perete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sau tavan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808440" w14:textId="4218F8C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Inclus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5C9B2F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79FB117B" w14:textId="22BA2A1A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B4F3" w14:textId="6FD58AD6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091580952" w:edGrp="everyone" w:colFirst="3" w:colLast="3"/>
            <w:permEnd w:id="9538219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C81D" w14:textId="024807AC" w:rsidR="0070331D" w:rsidRPr="004F4D53" w:rsidRDefault="00E530B9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Garanţie şi suport tehnic din partea producătorului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0BC7C8" w14:textId="1312CFC0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Garanț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ie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de minim 24 luni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și service gratuit în perioada de garanție, acordate produselor ofertate fie de către producător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ul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direct, fie prin parteneri/ resealeri autorizați de către producătorii echipamentelor;</w:t>
            </w:r>
          </w:p>
          <w:p w14:paraId="6CBBC17F" w14:textId="0BC87AE2" w:rsidR="0070331D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Ofertantul trebuie să asigure o garanție de minim 24 de luni, cu efect de la data livrării produsului. Această garanție trebuie să acopere reparațiile sau înlocuirile produselor, inclusiv ridicarea, returnarea sau reparații la fața locului.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EDDA9F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5923E563" w14:textId="71E8E1EC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8EB3" w14:textId="1684DDF5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982534533" w:edGrp="everyone" w:colFirst="3" w:colLast="3"/>
            <w:permEnd w:id="109158095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3BF8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Producător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69C38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(Nume producător)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0049D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7099073" w14:textId="632DA179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E706" w14:textId="2EEB65AD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918260615" w:edGrp="everyone" w:colFirst="3" w:colLast="3"/>
            <w:permEnd w:id="9825345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2A5C6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Modelul ofertat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E798B" w14:textId="7EEE60F8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(Precizarea modelului ofertat)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87FC3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2BE314B4" w14:textId="3D6A4FC1" w:rsidTr="006A701B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8C81" w14:textId="324CCBE8" w:rsidR="0070331D" w:rsidRPr="00575ADF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ermStart w:id="1005529812" w:edGrp="everyone" w:colFirst="3" w:colLast="3"/>
            <w:permEnd w:id="191826061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0D1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Perioadă de livrare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168ED" w14:textId="2789273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(Numărul maxim de zile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lucrătoare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în care vor fi livrate produsele după semnarea contractului)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278E1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permEnd w:id="1005529812"/>
    </w:tbl>
    <w:p w14:paraId="50598FB6" w14:textId="77777777" w:rsidR="006A701B" w:rsidRPr="009F375E" w:rsidRDefault="006A701B" w:rsidP="004F4D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tbl>
      <w:tblPr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240"/>
        <w:gridCol w:w="3060"/>
        <w:gridCol w:w="6570"/>
      </w:tblGrid>
      <w:tr w:rsidR="0070331D" w:rsidRPr="005510FA" w14:paraId="13E13D66" w14:textId="6CD9D1F8" w:rsidTr="003A16AE">
        <w:trPr>
          <w:trHeight w:val="20"/>
        </w:trPr>
        <w:tc>
          <w:tcPr>
            <w:tcW w:w="1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1B1438" w14:textId="41B2380B" w:rsidR="00E70F4B" w:rsidRDefault="00E70F4B" w:rsidP="00E70F4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Sistem sonorizare</w:t>
            </w:r>
          </w:p>
          <w:p w14:paraId="3E57E800" w14:textId="261E2FC3" w:rsidR="0070331D" w:rsidRPr="006A701B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Subwoofer pasiv</w:t>
            </w:r>
            <w:r w:rsidRPr="006A70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 xml:space="preserve"> – 4 bucăţi</w:t>
            </w:r>
          </w:p>
          <w:p w14:paraId="7B58FB6B" w14:textId="4D6C2476" w:rsidR="0070331D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Specificaţii tehnice minime</w:t>
            </w:r>
          </w:p>
        </w:tc>
      </w:tr>
      <w:tr w:rsidR="0070331D" w:rsidRPr="004F4D53" w14:paraId="4D531879" w14:textId="1FB24078" w:rsidTr="0070331D">
        <w:trPr>
          <w:trHeight w:val="21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25FB" w14:textId="4E41D366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</w:t>
            </w: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rt.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6E34E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Caracteristică tehnică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AE801" w14:textId="77777777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FF42B" w14:textId="77B6ADD1" w:rsidR="0070331D" w:rsidRPr="004F4D53" w:rsidRDefault="0070331D" w:rsidP="0070331D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 ofertată</w:t>
            </w:r>
          </w:p>
        </w:tc>
      </w:tr>
      <w:tr w:rsidR="0070331D" w:rsidRPr="00C86B3D" w14:paraId="7F3247C3" w14:textId="4026CE6B" w:rsidTr="0070331D">
        <w:trPr>
          <w:trHeight w:val="95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B6F2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305228716" w:edGrp="everyone" w:colFirst="3" w:colLast="3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81BE" w14:textId="684F45C4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Date de sistem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0BDDA8" w14:textId="3D154D0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Răspuns</w:t>
            </w:r>
            <w:proofErr w:type="spellEnd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în</w:t>
            </w:r>
            <w:proofErr w:type="spellEnd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frecvenţă</w:t>
            </w:r>
            <w:proofErr w:type="spellEnd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-5 dB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standard)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45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30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Hz</w:t>
            </w:r>
          </w:p>
          <w:p w14:paraId="7DF7AB3A" w14:textId="3179094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r w:rsidRPr="007219E4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Răspuns în frecvenţă (-5 dB 100 Hz mode):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4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5 </w:t>
            </w:r>
            <w:r w:rsidR="00F46C5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00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Hz</w:t>
            </w:r>
          </w:p>
          <w:p w14:paraId="2170CB41" w14:textId="751949E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lastRenderedPageBreak/>
              <w:t xml:space="preserve">- </w:t>
            </w:r>
            <w:r w:rsidRPr="009F375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  <w:t>Presiune maximă sonoră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: 12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0 - 130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dB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9AC93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tr w:rsidR="0070331D" w:rsidRPr="00C86B3D" w14:paraId="750FE19E" w14:textId="72EE44BD" w:rsidTr="0070331D">
        <w:trPr>
          <w:trHeight w:val="158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0B29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2125360755" w:edGrp="everyone" w:colFirst="3" w:colLast="3"/>
            <w:permEnd w:id="130522871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5337" w14:textId="08347F63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Caracteristici tehnice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50E17D" w14:textId="638F934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Impedanţă nominală: maxim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ohm</w:t>
            </w:r>
          </w:p>
          <w:p w14:paraId="5D5DBC37" w14:textId="4B21AF5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Putere maximă (RMS):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minim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25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 W</w:t>
            </w:r>
          </w:p>
          <w:p w14:paraId="29B40505" w14:textId="4A083A2B" w:rsidR="0070331D" w:rsidRPr="00F576F9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Unghi de dispersie nominal (orizontal x vertical):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omni direc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ţional</w:t>
            </w:r>
          </w:p>
          <w:p w14:paraId="5CF68D89" w14:textId="6E32D18E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Difuzor: minim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inch cu magnet de neodim</w:t>
            </w:r>
          </w:p>
          <w:p w14:paraId="351B581B" w14:textId="1AC18622" w:rsidR="0070331D" w:rsidRPr="00F576F9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Greutate: 15 – 17 kg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CFEF7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1F64A3D2" w14:textId="79234661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541E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232147455" w:edGrp="everyone" w:colFirst="3" w:colLast="3"/>
            <w:permEnd w:id="212536075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B0E7D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Conexiuni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A819C4" w14:textId="77777777" w:rsidR="0070331D" w:rsidRPr="00F71C6B" w:rsidRDefault="0070331D" w:rsidP="00F5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1 x bloc terminal cu </w:t>
            </w:r>
            <w:r w:rsidRPr="00F71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şuru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b, cu 2 poli</w:t>
            </w:r>
          </w:p>
          <w:p w14:paraId="79CBED89" w14:textId="39F13D7C" w:rsidR="0070331D" w:rsidRPr="004F4D53" w:rsidRDefault="0070331D" w:rsidP="00F5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x NL4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4FEB60" w14:textId="77777777" w:rsidR="0070331D" w:rsidRPr="004F4D53" w:rsidRDefault="0070331D" w:rsidP="00F57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310C3135" w14:textId="6A05B0B1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7D49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444278272" w:edGrp="everyone" w:colFirst="3" w:colLast="3"/>
            <w:permEnd w:id="123214745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5D1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Dimensiuni (L x l x h)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C3A0F" w14:textId="53D624A4" w:rsidR="0070331D" w:rsidRPr="004F4D53" w:rsidRDefault="001B62B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520-540</w:t>
            </w:r>
            <w:r w:rsidR="0070331D"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 x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400-450</w:t>
            </w:r>
            <w:r w:rsidR="0070331D"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x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350</w:t>
            </w:r>
            <w:r w:rsidR="0070331D"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37</w:t>
            </w:r>
            <w:r w:rsidR="0070331D"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0  mm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5868F0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1935F866" w14:textId="15BEBBF2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0645" w14:textId="0A5B3280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562449846" w:edGrp="everyone" w:colFirst="3" w:colLast="3"/>
            <w:permEnd w:id="4442782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6E6A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Carcasă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96BE43" w14:textId="01633C4C" w:rsidR="0070331D" w:rsidRDefault="0070331D" w:rsidP="0068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carcasă din placaj</w:t>
            </w:r>
            <w:r w:rsidR="00F46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acoperit cu vopsea de culoare alb</w:t>
            </w:r>
          </w:p>
          <w:p w14:paraId="26AEC12F" w14:textId="050E10EC" w:rsidR="0070331D" w:rsidRPr="004F4D53" w:rsidRDefault="0070331D" w:rsidP="0068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gril</w:t>
            </w:r>
            <w:r w:rsidRPr="00BB7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ă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frontală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metalic</w:t>
            </w:r>
            <w:r w:rsidRPr="00C8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ă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de culoare alb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CF706" w14:textId="77777777" w:rsidR="0070331D" w:rsidRDefault="0070331D" w:rsidP="00687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530B9" w:rsidRPr="005510FA" w14:paraId="44E36857" w14:textId="70F56891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6185" w14:textId="6785BDAB" w:rsidR="00E530B9" w:rsidRPr="004F4D53" w:rsidRDefault="00F46C5E" w:rsidP="00E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794116801" w:edGrp="everyone" w:colFirst="3" w:colLast="3"/>
            <w:permEnd w:id="156244984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047B" w14:textId="4EC787E5" w:rsidR="00E530B9" w:rsidRPr="004F4D53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Garanţie şi suport tehnic din partea producătorului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14442" w14:textId="77777777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Garanț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ie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de minim 24 luni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și service gratuit în perioada de garanție, acordate produselor ofertate fie de către producător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ul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direct, fie prin parteneri/ resealeri autorizați de către producătorii echipamentelor;</w:t>
            </w:r>
          </w:p>
          <w:p w14:paraId="482EC25E" w14:textId="2F7A5A81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Ofertantul trebuie să asigure o garanție de minim 24 de luni, cu efect de la data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lastRenderedPageBreak/>
              <w:t>livrării produsului. Această garanție trebuie să acopere reparațiile sau înlocuirile produselor, inclusiv ridicarea, returnarea sau reparații la fața locului.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B96642" w14:textId="77777777" w:rsid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41F01F22" w14:textId="1094B4E4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A36D" w14:textId="37B171C3" w:rsidR="0070331D" w:rsidRPr="004F4D53" w:rsidRDefault="00F46C5E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875720318" w:edGrp="everyone" w:colFirst="3" w:colLast="3"/>
            <w:permEnd w:id="17941168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73E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Producător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641115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(Nume producător)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EC4A2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067724FD" w14:textId="0AE64E6F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72049" w14:textId="3FDA7EE7" w:rsidR="0070331D" w:rsidRPr="004F4D53" w:rsidRDefault="00F46C5E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92889614" w:edGrp="everyone" w:colFirst="3" w:colLast="3"/>
            <w:permEnd w:id="18757203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E6E8E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Modelul ofertat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415DA" w14:textId="2BA14B5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(Precizarea modelului ofertat)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5BA0A3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18BC33E2" w14:textId="162E5C6B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BAC1" w14:textId="485D6E12" w:rsidR="0070331D" w:rsidRPr="004F4D53" w:rsidRDefault="00F46C5E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51512583" w:edGrp="everyone" w:colFirst="3" w:colLast="3"/>
            <w:permEnd w:id="928896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478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Perioadă de livrare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769EF0" w14:textId="4F3B68C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(Numărul maxim de zile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lucrătoare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în care vor fi livrate produsele după semnarea contractului)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C2820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permEnd w:id="51512583"/>
    </w:tbl>
    <w:p w14:paraId="7E4F37C4" w14:textId="77777777" w:rsidR="0097438C" w:rsidRDefault="0097438C" w:rsidP="004F4D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14:paraId="380B74A1" w14:textId="77777777" w:rsidR="00E530B9" w:rsidRPr="009F375E" w:rsidRDefault="00E530B9" w:rsidP="004F4D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tbl>
      <w:tblPr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98"/>
        <w:gridCol w:w="3102"/>
        <w:gridCol w:w="6570"/>
      </w:tblGrid>
      <w:tr w:rsidR="0070331D" w:rsidRPr="004F4D53" w14:paraId="1654A68C" w14:textId="5C5A23A9" w:rsidTr="00C570AE">
        <w:trPr>
          <w:trHeight w:val="620"/>
        </w:trPr>
        <w:tc>
          <w:tcPr>
            <w:tcW w:w="1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C588B" w14:textId="538759D2" w:rsidR="00E70F4B" w:rsidRDefault="00E70F4B" w:rsidP="00E70F4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Sistem sonorizare</w:t>
            </w:r>
          </w:p>
          <w:p w14:paraId="1C41C215" w14:textId="6D1CC8B2" w:rsidR="0070331D" w:rsidRPr="009F375E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Amplificator audio rackabil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4</w:t>
            </w: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buc</w:t>
            </w:r>
            <w:r w:rsidRPr="009F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>ăţi</w:t>
            </w:r>
          </w:p>
          <w:p w14:paraId="0916F0D3" w14:textId="21BF6264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Specificaţii tehnice minime</w:t>
            </w:r>
          </w:p>
        </w:tc>
      </w:tr>
      <w:tr w:rsidR="0070331D" w:rsidRPr="004F4D53" w14:paraId="7C20F25D" w14:textId="50218DBE" w:rsidTr="005510FA">
        <w:trPr>
          <w:trHeight w:val="3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F3DE" w14:textId="4AB1A79E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</w:t>
            </w: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rt.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E96F87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Caracteristică tehnică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86CC0" w14:textId="77777777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47899E" w14:textId="1CEFAA49" w:rsidR="0070331D" w:rsidRPr="004F4D53" w:rsidRDefault="005510FA" w:rsidP="005510FA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 ofertată</w:t>
            </w:r>
          </w:p>
        </w:tc>
      </w:tr>
      <w:tr w:rsidR="0070331D" w:rsidRPr="00C86B3D" w14:paraId="3DF70B1B" w14:textId="7D7732D5" w:rsidTr="0070331D">
        <w:trPr>
          <w:trHeight w:val="44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DA4A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776692606" w:edGrp="everyone" w:colFirst="3" w:colLast="3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8BEEE" w14:textId="3EBBEFD6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Canale de intrare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814EA" w14:textId="5787B18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Minim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analog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E61DA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53B24D19" w14:textId="770D38E8" w:rsidTr="0070331D">
        <w:trPr>
          <w:trHeight w:val="24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EA31" w14:textId="7777777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477852639" w:edGrp="everyone" w:colFirst="3" w:colLast="3"/>
            <w:permEnd w:id="77669260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0587" w14:textId="32BAE7F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Canele de iesire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B92F9" w14:textId="5F012CE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Minim 4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D0BE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8A72A64" w14:textId="13CF4F74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7D1D" w14:textId="212EE2F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077151655" w:edGrp="everyone" w:colFirst="3" w:colLast="3"/>
            <w:permEnd w:id="1477852639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C7BC" w14:textId="5116ABB3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Clasa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amplificare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22370F" w14:textId="01B929C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clasa D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7CC24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09520BE3" w14:textId="78CF40FD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8E79" w14:textId="25ACF34A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062484636" w:edGrp="everyone" w:colFirst="3" w:colLast="3"/>
            <w:permEnd w:id="1077151655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A25B" w14:textId="1B55663D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Puterea</w:t>
            </w:r>
            <w:proofErr w:type="spellEnd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iesire</w:t>
            </w:r>
            <w:proofErr w:type="spellEnd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nominala</w:t>
            </w:r>
            <w:proofErr w:type="spellEnd"/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19B96" w14:textId="7AB796F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CF (Crest Factor) = 12dB:</w:t>
            </w:r>
          </w:p>
          <w:p w14:paraId="7BDFBFF6" w14:textId="2CD0B9E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- 4 ohmi: minim 4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00W</w:t>
            </w:r>
          </w:p>
          <w:p w14:paraId="1FD35434" w14:textId="3B239C7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- 8 ohmi: minim 4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0W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D27CA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2215A270" w14:textId="27EC5038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1D71" w14:textId="76FE2F54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818902601" w:edGrp="everyone" w:colFirst="3" w:colLast="3"/>
            <w:permEnd w:id="106248463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4CB8" w14:textId="3028A03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Raspuns in frecventa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FE126D" w14:textId="4A21319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35 Hz 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kHz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E340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4FC6E74E" w14:textId="17FD23C1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B166" w14:textId="5482504D" w:rsidR="0070331D" w:rsidRPr="004F4D53" w:rsidRDefault="008C688F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593065175" w:edGrp="everyone" w:colFirst="3" w:colLast="3"/>
            <w:permEnd w:id="181890260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56CC" w14:textId="559963F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Procesare semnal digital (DSP)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3998D0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e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galizor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inim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-band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configurabil de utilizator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cu filtre PEQ/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N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otch/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HiS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helving/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LoS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helving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/A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symmetric</w:t>
            </w:r>
          </w:p>
          <w:p w14:paraId="70989D5D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- laten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(latency): 0.5 – 1.5 msec</w:t>
            </w:r>
          </w:p>
          <w:p w14:paraId="14F68131" w14:textId="7486F086" w:rsidR="0070331D" w:rsidRPr="00E84138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întârziere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(delay): 1.1 – 300 msec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1704A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1862662F" w14:textId="004DA42C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35DD" w14:textId="0496CD77" w:rsidR="0070331D" w:rsidRPr="004F4D53" w:rsidRDefault="008C688F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216102792" w:edGrp="everyone" w:colFirst="3" w:colLast="3"/>
            <w:permEnd w:id="59306517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48A1" w14:textId="03AB019B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Conectori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44254" w14:textId="77777777" w:rsidR="0070331D" w:rsidRPr="009F375E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Intrare analog: minim </w:t>
            </w:r>
            <w:r w:rsidRPr="009F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4 x conector Euroblock </w:t>
            </w:r>
          </w:p>
          <w:p w14:paraId="699E0DFB" w14:textId="13BE7EC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9F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cu 3 pini tata</w:t>
            </w:r>
          </w:p>
          <w:p w14:paraId="18895012" w14:textId="6C269CD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Iesiri pentru boxe: minim </w:t>
            </w:r>
            <w:r w:rsidRPr="009F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2 x conector Euroblock cu 4 pini mama</w:t>
            </w:r>
          </w:p>
          <w:p w14:paraId="7C7AD46C" w14:textId="3A22206A" w:rsidR="0070331D" w:rsidRPr="004C4005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Ethernet: minim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 x port RJ 45</w:t>
            </w:r>
          </w:p>
          <w:p w14:paraId="10B59BB2" w14:textId="48877CD0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GPI (General Purpose Input): minim </w:t>
            </w:r>
            <w:r w:rsidRPr="00847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1 x conector Euroblock cu 6 pini tata</w:t>
            </w:r>
          </w:p>
          <w:p w14:paraId="09DA57AE" w14:textId="4B919E8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- Controlul defecţiunilor: minim </w:t>
            </w:r>
            <w:r w:rsidRPr="009F3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1 x conector Euroblock cu 3 pini tata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FE4EE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030C09D3" w14:textId="3A1E5A1A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2A05" w14:textId="1405A345" w:rsidR="0070331D" w:rsidRPr="004F4D53" w:rsidRDefault="008C688F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757703768" w:edGrp="everyone" w:colFirst="3" w:colLast="3"/>
            <w:permEnd w:id="121610279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F595" w14:textId="722F131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Software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C2108" w14:textId="5BB17650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Inclus</w:t>
            </w:r>
            <w:proofErr w:type="spellEnd"/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735EED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0331D" w:rsidRPr="004F4D53" w14:paraId="7D31AC17" w14:textId="1A0D8EE1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B5A7" w14:textId="29C8E45E" w:rsidR="0070331D" w:rsidRPr="004F4D53" w:rsidRDefault="008C688F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391331306" w:edGrp="everyone" w:colFirst="3" w:colLast="3"/>
            <w:permEnd w:id="175770376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C9512" w14:textId="00CAF5D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Alimentare cu tensiune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1F9F5D" w14:textId="49C349B6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100-240V, 50/60 Hz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F0CFB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0331D" w:rsidRPr="004F4D53" w14:paraId="013129CD" w14:textId="4911B859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15CA3" w14:textId="2C2EAD7C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2130855559" w:edGrp="everyone" w:colFirst="3" w:colLast="3"/>
            <w:permEnd w:id="139133130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A1F9" w14:textId="4A9E9D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Consum maxim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retea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18F3F" w14:textId="56DDB97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Maxim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550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W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0CE4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70331D" w:rsidRPr="004F4D53" w14:paraId="3BD6218F" w14:textId="132D6983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789E" w14:textId="55758D5D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832666626" w:edGrp="everyone" w:colFirst="3" w:colLast="3"/>
            <w:permEnd w:id="2130855559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F594" w14:textId="6AE7141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Dimensiuni (L x l x H)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100BD" w14:textId="475D218D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200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 x 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0 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 RU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358288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E530B9" w:rsidRPr="005510FA" w14:paraId="39F031DF" w14:textId="2FDD813C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846B" w14:textId="0747D5B1" w:rsidR="00E530B9" w:rsidRPr="004F4D53" w:rsidRDefault="00E530B9" w:rsidP="00E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161587954" w:edGrp="everyone" w:colFirst="3" w:colLast="3"/>
            <w:permEnd w:id="1832666626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C374" w14:textId="332A38A1" w:rsidR="00E530B9" w:rsidRPr="004F4D53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Garanţie şi suport tehnic din partea producătorului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7E8512" w14:textId="77777777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Garanț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ie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de minim 24 luni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și service gratuit în perioada de garanție, acordate produselor ofertate fie de către producător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ul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direct, fie prin parteneri/ resealeri autorizați de către producătorii echipamentelor;</w:t>
            </w:r>
          </w:p>
          <w:p w14:paraId="72301706" w14:textId="10525E3B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Ofertantul trebuie să asigure o garanție de minim 24 de luni, cu efect de la data livrării produsului. Această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lastRenderedPageBreak/>
              <w:t>garanție trebuie să acopere reparațiile sau înlocuirile produselor, inclusiv ridicarea, returnarea sau reparații la fața locului.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3AEDD" w14:textId="77777777" w:rsid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48F9F853" w14:textId="0B484CD9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190B" w14:textId="75AFD42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401716566" w:edGrp="everyone" w:colFirst="3" w:colLast="3"/>
            <w:permEnd w:id="1161587954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9D74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Producător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04388A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(Nume producător)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8DE45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B42C2E7" w14:textId="2233FB2C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5B19" w14:textId="1C9E1C6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733308067" w:edGrp="everyone" w:colFirst="3" w:colLast="3"/>
            <w:permEnd w:id="140171656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AAD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Modelul ofertat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5F55C" w14:textId="484527A4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(Precizarea modelului ofertat)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7956F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08F1DE36" w14:textId="526CA3FB" w:rsidTr="0070331D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1B1E" w14:textId="3B5155B0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835724481" w:edGrp="everyone" w:colFirst="3" w:colLast="3"/>
            <w:permEnd w:id="17333080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 w:rsidR="008C6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29D6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Perioadă de livrare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F6CBB7" w14:textId="709B467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(Numărul maxim de zile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lucrătoare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în care vor fi livrate produsele după semnarea contractului)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DBBA2A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permEnd w:id="835724481"/>
    </w:tbl>
    <w:p w14:paraId="76882215" w14:textId="6F6DABC4" w:rsidR="00F73147" w:rsidRPr="009F375E" w:rsidRDefault="00F73147" w:rsidP="004F4D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tbl>
      <w:tblPr>
        <w:tblW w:w="13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3150"/>
        <w:gridCol w:w="6570"/>
      </w:tblGrid>
      <w:tr w:rsidR="00597C16" w:rsidRPr="005510FA" w14:paraId="57D80A36" w14:textId="77D6C294" w:rsidTr="006D7ACD">
        <w:trPr>
          <w:trHeight w:val="512"/>
        </w:trPr>
        <w:tc>
          <w:tcPr>
            <w:tcW w:w="1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9E2C2" w14:textId="312319FA" w:rsidR="00E70F4B" w:rsidRDefault="00E70F4B" w:rsidP="00E70F4B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Sistem sonorizare</w:t>
            </w:r>
          </w:p>
          <w:p w14:paraId="6DE51176" w14:textId="0A8DAE06" w:rsidR="00597C16" w:rsidRPr="009F375E" w:rsidRDefault="00597C16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Mixer digital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r w:rsidRPr="009F3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pt-BR" w:eastAsia="ro-RO"/>
              </w:rPr>
              <w:t xml:space="preserve"> – 1 bucată</w:t>
            </w:r>
          </w:p>
          <w:p w14:paraId="04F38CEC" w14:textId="07DBDAE0" w:rsidR="00597C16" w:rsidRPr="004F4D53" w:rsidRDefault="00597C16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Specificaţii tehnice minime</w:t>
            </w:r>
          </w:p>
        </w:tc>
      </w:tr>
      <w:tr w:rsidR="0070331D" w:rsidRPr="004F4D53" w14:paraId="7FD4B260" w14:textId="0E71F59B" w:rsidTr="005510FA">
        <w:trPr>
          <w:trHeight w:val="21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A43E" w14:textId="5B83318D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</w:t>
            </w: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rt.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05A434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Caracteristică tehnică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95C3F" w14:textId="77777777" w:rsidR="0070331D" w:rsidRPr="004F4D53" w:rsidRDefault="0070331D" w:rsidP="004F4D53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7F3CE" w14:textId="498C5D0C" w:rsidR="0070331D" w:rsidRPr="004F4D53" w:rsidRDefault="005510FA" w:rsidP="005510FA">
            <w:pPr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 w:eastAsia="ro-RO"/>
              </w:rPr>
              <w:t>Valoare ofertată</w:t>
            </w:r>
          </w:p>
        </w:tc>
      </w:tr>
      <w:tr w:rsidR="0070331D" w:rsidRPr="00953964" w14:paraId="2A72112C" w14:textId="1180FE08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7972" w14:textId="5A7BA75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316043625" w:edGrp="everyone" w:colFirst="3" w:colLast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03A5" w14:textId="43F8F8E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Capacitate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mixare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E0FB3" w14:textId="12B98298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canale de intrare: minim 16 mono</w:t>
            </w:r>
            <w:r w:rsidR="003D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 stereo</w:t>
            </w:r>
            <w:r w:rsidR="003D6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FX return</w:t>
            </w:r>
          </w:p>
          <w:p w14:paraId="36BDCD19" w14:textId="09BE5DBC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busses: 1 stereo, 6 Mix, 2 FX, 1 Cue, 2 Matrix (cu posibilitatea de a accepta intrarea in Matrix)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E245E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953964" w14:paraId="0EC0FEAC" w14:textId="79E5EB1C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E764" w14:textId="55841CC6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485558669" w:edGrp="everyone" w:colFirst="3" w:colLast="3"/>
            <w:permEnd w:id="3160436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69" w14:textId="027D5F7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Conectori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I/O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28B71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intrare analogică: 16 Mic/Line (12 XLR + 4 XLR/TRS combo)</w:t>
            </w:r>
          </w:p>
          <w:p w14:paraId="55F11E41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ieşire analogică: 8 x XLR</w:t>
            </w:r>
          </w:p>
          <w:p w14:paraId="2DCDEFB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reţea: 1 x RJ45</w:t>
            </w:r>
          </w:p>
          <w:p w14:paraId="11880839" w14:textId="288BE3F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USB to host: 1 x Type B</w:t>
            </w:r>
          </w:p>
          <w:p w14:paraId="2F9AA8A3" w14:textId="507B1285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USB to device: 1 x Type A</w:t>
            </w:r>
          </w:p>
          <w:p w14:paraId="482EAB4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- 1 x TRS Phones</w:t>
            </w:r>
          </w:p>
          <w:p w14:paraId="15D10532" w14:textId="7E3ED88B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intrare DC power: XLR 4 pini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97D86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30F859FF" w14:textId="43D123F8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709E" w14:textId="1572576A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724055614" w:edGrp="everyone" w:colFirst="3" w:colLast="3"/>
            <w:permEnd w:id="48555866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C507C" w14:textId="07155601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Interfaţa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utilizatorul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B7078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display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: minim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inch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cu touch</w:t>
            </w:r>
          </w:p>
          <w:p w14:paraId="1B2C969F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 fader: minim 9 (8 canale + 1 principal)</w:t>
            </w:r>
          </w:p>
          <w:p w14:paraId="4F48A540" w14:textId="2E44C07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- 1 x encoder rotativ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5DB3F7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C86B3D" w14:paraId="05B97179" w14:textId="2ACDE086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9338" w14:textId="5E903E2B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344916908" w:edGrp="everyone" w:colFirst="3" w:colLast="3"/>
            <w:permEnd w:id="17240556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CA45" w14:textId="3A20082C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Interval frecvenţă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6ADE2" w14:textId="0864FFAC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 Hz – 20 kHz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2B4DB2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C86B3D" w14:paraId="5B818B11" w14:textId="1350776A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6F9A" w14:textId="5EADEE75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092510631" w:edGrp="everyone" w:colFirst="3" w:colLast="3"/>
            <w:permEnd w:id="34491690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4D98" w14:textId="6636002B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Lanteţă semnal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8BBA94" w14:textId="15905886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Maxim 1,5 msec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01D781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C86B3D" w14:paraId="66681A33" w14:textId="0EB539F8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8632" w14:textId="51A1DB7D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482711562" w:edGrp="everyone" w:colFirst="3" w:colLast="3"/>
            <w:permEnd w:id="10925106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1822" w14:textId="6CE68AC2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Frecvenţă de eşantionare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FC6BE" w14:textId="2734B1AB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48 kHz/ 96 kHz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DAB38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1ADC959C" w14:textId="451E722A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71593" w14:textId="23D5C161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910519367" w:edGrp="everyone" w:colFirst="3" w:colLast="3"/>
            <w:permEnd w:id="14827115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71C2" w14:textId="3D172D1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Func</w:t>
            </w:r>
            <w:proofErr w:type="spellStart"/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o-RO"/>
              </w:rPr>
              <w:t>ţii</w:t>
            </w:r>
            <w:proofErr w:type="spell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37E43" w14:textId="55750CD9" w:rsidR="0070331D" w:rsidRPr="00847F31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Pr="00847F3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  <w:t>Fader bank</w:t>
            </w:r>
          </w:p>
          <w:p w14:paraId="4C0FF2A6" w14:textId="3F03AE0D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F375E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pt-BR" w:eastAsia="ro-RO"/>
              </w:rPr>
              <w:t>- Reglaje configurabile de utilizator: minim 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0E8189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3518C8A0" w14:textId="138C3B2A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6BFF" w14:textId="70E4AC09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215001282" w:edGrp="everyone" w:colFirst="3" w:colLast="3"/>
            <w:permEnd w:id="191051936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DFBE" w14:textId="6490A371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Dimensiuni (L x l x H)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C4826" w14:textId="28C27701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31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-33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 x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 x 100-150 mm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67E4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3F1F4E96" w14:textId="2AE7DA64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69E90" w14:textId="5B882F53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467114277" w:edGrp="everyone" w:colFirst="3" w:colLast="3"/>
            <w:permEnd w:id="121500128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CE9B" w14:textId="68AE76B5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Software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management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BF769" w14:textId="72A9B2D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Inclus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1EB53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21203A51" w14:textId="139D7D16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77F92" w14:textId="7C5D5E3F" w:rsidR="0070331D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220571241" w:edGrp="everyone" w:colFirst="3" w:colLast="3"/>
            <w:permEnd w:id="146711427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D93C" w14:textId="720CBC4E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Accesorii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B9A6D" w14:textId="1ED251EA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incluse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475BC" w14:textId="77777777" w:rsidR="0070331D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0D24AAA" w14:textId="40B55E60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3DADB" w14:textId="7D9814C1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713909051" w:edGrp="everyone" w:colFirst="3" w:colLast="3"/>
            <w:permEnd w:id="1220571241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0615" w14:textId="3DE8B28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Alimentare cu tensiune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E63D80" w14:textId="036C177F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100-240V 50/60Hz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261BE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1647C0B4" w14:textId="559C79D5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72AD" w14:textId="7F17A14F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1990547634" w:edGrp="everyone" w:colFirst="3" w:colLast="3"/>
            <w:permEnd w:id="1713909051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55DA" w14:textId="2BB73BC3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Putere consumata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416189" w14:textId="6CFF6C9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Maxim </w:t>
            </w:r>
            <w:r w:rsidR="00101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0W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FAC8FA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E530B9" w:rsidRPr="005510FA" w14:paraId="2D109961" w14:textId="25FD0E8A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A14C" w14:textId="7B724D1C" w:rsidR="00E530B9" w:rsidRPr="004F4D53" w:rsidRDefault="00E530B9" w:rsidP="00E53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399207091" w:edGrp="everyone" w:colFirst="3" w:colLast="3"/>
            <w:permEnd w:id="1990547634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BEA" w14:textId="7488CA47" w:rsidR="00E530B9" w:rsidRPr="004F4D53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Garanţie şi suport tehnic din partea producătorului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FD53F" w14:textId="77777777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Garanț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ie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de minim 24 luni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și service gratuit în perioada de garanție, acordate produselor ofertate fie de către producător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ul</w:t>
            </w: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 xml:space="preserve"> direct, fie prin parteneri/ resealeri autorizați de către producătorii echipamentelor;</w:t>
            </w:r>
          </w:p>
          <w:p w14:paraId="2989F88A" w14:textId="6A2882EE" w:rsidR="00E530B9" w:rsidRP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</w:pPr>
            <w:r w:rsidRPr="00E5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BR" w:eastAsia="ro-RO"/>
              </w:rPr>
              <w:t>Ofertantul trebuie să asigure o garanție de minim 24 de luni, cu efect de la data livrării produsului. Această garanție trebuie să acopere reparațiile sau înlocuirile produselor, inclusiv ridicarea, returnarea sau reparații la fața locului.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39760" w14:textId="77777777" w:rsidR="00E530B9" w:rsidRDefault="00E530B9" w:rsidP="00E530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279CEF62" w14:textId="08733683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F082" w14:textId="3FFEF7F7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bookmarkStart w:id="1" w:name="_Hlk58419883"/>
            <w:permStart w:id="1731539930" w:edGrp="everyone" w:colFirst="3" w:colLast="3"/>
            <w:permEnd w:id="399207091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F9600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Producător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7A51B3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(Nume producător)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F0426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4F4D53" w14:paraId="7981BCB7" w14:textId="404F075D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54A6" w14:textId="27037170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2071014212" w:edGrp="everyone" w:colFirst="3" w:colLast="3"/>
            <w:permEnd w:id="1731539930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3A2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Modelul ofertat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889F8" w14:textId="0BCB39D1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(Precizarea modelului ofertat)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A414B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70331D" w:rsidRPr="005510FA" w14:paraId="3E5ED71A" w14:textId="7A07B129" w:rsidTr="00597C16">
        <w:trPr>
          <w:trHeight w:val="2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BF95" w14:textId="539EFBE8" w:rsidR="0070331D" w:rsidRPr="004F4D53" w:rsidRDefault="0070331D" w:rsidP="004F4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ermStart w:id="39453398" w:edGrp="everyone" w:colFirst="3" w:colLast="3"/>
            <w:permEnd w:id="2071014212"/>
            <w:r w:rsidRPr="004F4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576C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Perioadă de livrare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9AF17" w14:textId="2EA8A9E9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(Numărul maxim de zile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 xml:space="preserve"> lucrătoare </w:t>
            </w:r>
            <w:r w:rsidRPr="004F4D5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  <w:t>în care vor fi livrate produsele după semnarea contractului)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466B6" w14:textId="77777777" w:rsidR="0070331D" w:rsidRPr="004F4D53" w:rsidRDefault="0070331D" w:rsidP="004F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val="ro-RO" w:eastAsia="ro-RO"/>
              </w:rPr>
            </w:pPr>
          </w:p>
        </w:tc>
      </w:tr>
      <w:bookmarkEnd w:id="1"/>
      <w:permEnd w:id="39453398"/>
    </w:tbl>
    <w:p w14:paraId="0C69BA35" w14:textId="77777777" w:rsidR="005F5F3F" w:rsidRDefault="005F5F3F" w:rsidP="0023712A">
      <w:pPr>
        <w:pStyle w:val="Normal1"/>
        <w:ind w:firstLine="0"/>
        <w:rPr>
          <w:szCs w:val="24"/>
        </w:rPr>
      </w:pPr>
    </w:p>
    <w:p w14:paraId="188A7384" w14:textId="0902194A" w:rsidR="008402E2" w:rsidRPr="003E797E" w:rsidRDefault="008402E2">
      <w:pPr>
        <w:rPr>
          <w:szCs w:val="24"/>
          <w:lang w:val="pt-BR"/>
        </w:rPr>
        <w:sectPr w:rsidR="008402E2" w:rsidRPr="003E797E" w:rsidSect="006A701B">
          <w:pgSz w:w="15840" w:h="12240" w:orient="landscape"/>
          <w:pgMar w:top="1440" w:right="1440" w:bottom="1440" w:left="1440" w:header="0" w:footer="720" w:gutter="0"/>
          <w:pgNumType w:start="3"/>
          <w:cols w:space="720"/>
          <w:docGrid w:linePitch="360"/>
        </w:sectPr>
      </w:pPr>
    </w:p>
    <w:p w14:paraId="5E6C2996" w14:textId="226750D3" w:rsidR="0070331D" w:rsidRPr="00F83967" w:rsidRDefault="005756BC" w:rsidP="0023712A">
      <w:pPr>
        <w:pStyle w:val="Normal1"/>
        <w:ind w:firstLine="0"/>
        <w:rPr>
          <w:szCs w:val="24"/>
        </w:rPr>
      </w:pPr>
      <w:r w:rsidRPr="00F83967">
        <w:rPr>
          <w:szCs w:val="24"/>
        </w:rPr>
        <w:lastRenderedPageBreak/>
        <w:t xml:space="preserve">Locul de livrare a tuturor </w:t>
      </w:r>
      <w:r w:rsidR="00B4040F" w:rsidRPr="00F83967">
        <w:rPr>
          <w:szCs w:val="24"/>
        </w:rPr>
        <w:t>echipamente</w:t>
      </w:r>
      <w:r w:rsidRPr="00F83967">
        <w:rPr>
          <w:szCs w:val="24"/>
        </w:rPr>
        <w:t>lor: sediul autorității contractante.</w:t>
      </w:r>
      <w:r w:rsidR="00850AA3">
        <w:rPr>
          <w:szCs w:val="24"/>
        </w:rPr>
        <w:t xml:space="preserve"> Pentru o mai bun</w:t>
      </w:r>
      <w:r w:rsidR="00850AA3" w:rsidRPr="00850AA3">
        <w:rPr>
          <w:szCs w:val="24"/>
          <w:lang w:val="pt-BR"/>
        </w:rPr>
        <w:t>ă</w:t>
      </w:r>
      <w:r w:rsidR="00850AA3">
        <w:rPr>
          <w:szCs w:val="24"/>
          <w:lang w:val="pt-BR"/>
        </w:rPr>
        <w:t xml:space="preserve"> acurateţe în întocmirea ofertei tehnice, ataşăm prezentului caiet de sarcini, planul sălii de conferinţe corp A.</w:t>
      </w:r>
    </w:p>
    <w:p w14:paraId="433DAA44" w14:textId="77777777" w:rsidR="00850AA3" w:rsidRDefault="0032664B" w:rsidP="004F4D53">
      <w:pPr>
        <w:pStyle w:val="Normal1"/>
        <w:rPr>
          <w:szCs w:val="24"/>
        </w:rPr>
      </w:pPr>
      <w:r w:rsidRPr="00F83967">
        <w:rPr>
          <w:szCs w:val="24"/>
        </w:rPr>
        <w:t>În elaborarea ofertei, ofertantul trebuie să includă atât echipamentele cât şi serviciile şi accesoriile aferente</w:t>
      </w:r>
      <w:r w:rsidR="00E70F4B">
        <w:rPr>
          <w:szCs w:val="24"/>
        </w:rPr>
        <w:t xml:space="preserve">, </w:t>
      </w:r>
      <w:r w:rsidR="00E70F4B" w:rsidRPr="00E70F4B">
        <w:rPr>
          <w:szCs w:val="24"/>
        </w:rPr>
        <w:t>fără c</w:t>
      </w:r>
      <w:r w:rsidR="00E70F4B">
        <w:rPr>
          <w:szCs w:val="24"/>
        </w:rPr>
        <w:t>osturi suplimentare.</w:t>
      </w:r>
      <w:r w:rsidRPr="00F83967">
        <w:rPr>
          <w:szCs w:val="24"/>
        </w:rPr>
        <w:t xml:space="preserve"> Prin servicii întelegem: transport, montaj, instruire personal, configurarea şi punerea în funcţiune</w:t>
      </w:r>
      <w:r w:rsidR="00A34EA2">
        <w:rPr>
          <w:szCs w:val="24"/>
        </w:rPr>
        <w:t xml:space="preserve"> a întregului sistem</w:t>
      </w:r>
      <w:r w:rsidRPr="00F83967">
        <w:rPr>
          <w:szCs w:val="24"/>
        </w:rPr>
        <w:t xml:space="preserve">. În ceea ce privesc accesoriile: cabluri, conectică, material mărunt, precum şi alte accesorii necesare montajului în bune condiţii. </w:t>
      </w:r>
    </w:p>
    <w:p w14:paraId="35E5426E" w14:textId="3C556A4A" w:rsidR="0032664B" w:rsidRDefault="0032664B" w:rsidP="004F4D53">
      <w:pPr>
        <w:pStyle w:val="Normal1"/>
        <w:rPr>
          <w:szCs w:val="24"/>
        </w:rPr>
      </w:pPr>
      <w:r w:rsidRPr="00F83967">
        <w:rPr>
          <w:szCs w:val="24"/>
        </w:rPr>
        <w:t xml:space="preserve">Instruirea personalului se va realiza cu personalul desemnat de </w:t>
      </w:r>
      <w:r w:rsidR="00B4040F" w:rsidRPr="00F83967">
        <w:rPr>
          <w:szCs w:val="24"/>
        </w:rPr>
        <w:t xml:space="preserve">către </w:t>
      </w:r>
      <w:r w:rsidRPr="00F83967">
        <w:rPr>
          <w:szCs w:val="24"/>
        </w:rPr>
        <w:t>autoritatea contractantă.</w:t>
      </w:r>
    </w:p>
    <w:p w14:paraId="4FA40329" w14:textId="10905F81" w:rsidR="00E70F4B" w:rsidRDefault="00E70F4B" w:rsidP="004F4D53">
      <w:pPr>
        <w:pStyle w:val="Normal1"/>
        <w:rPr>
          <w:szCs w:val="24"/>
          <w:lang w:val="pt-BR"/>
        </w:rPr>
      </w:pPr>
      <w:r w:rsidRPr="00E70F4B">
        <w:rPr>
          <w:szCs w:val="24"/>
          <w:lang w:val="pt-BR"/>
        </w:rPr>
        <w:t>Livrarea se va efectua în termen de maxim 60 zile lucrătoare de la semnarea contractului de achiziţie publică, dar nu mai târziu de 20.12.2023.</w:t>
      </w:r>
    </w:p>
    <w:p w14:paraId="4A2BDA1D" w14:textId="448EB04C" w:rsidR="00E70F4B" w:rsidRPr="00E70F4B" w:rsidRDefault="00E70F4B" w:rsidP="00E70F4B">
      <w:pPr>
        <w:pStyle w:val="Normal1"/>
        <w:rPr>
          <w:b/>
          <w:bCs/>
          <w:szCs w:val="24"/>
        </w:rPr>
      </w:pPr>
      <w:r w:rsidRPr="00E70F4B">
        <w:rPr>
          <w:szCs w:val="24"/>
        </w:rPr>
        <w:t>De asemenea, se impune prezentarea unor documente doveditoare privind calificarea personalului (tehnicieni instalari sisteme audio</w:t>
      </w:r>
      <w:r w:rsidR="006C2B14">
        <w:rPr>
          <w:szCs w:val="24"/>
        </w:rPr>
        <w:t>/</w:t>
      </w:r>
      <w:r w:rsidRPr="00E70F4B">
        <w:rPr>
          <w:szCs w:val="24"/>
        </w:rPr>
        <w:t xml:space="preserve">ingineri de sunet) </w:t>
      </w:r>
      <w:r w:rsidRPr="00E70F4B">
        <w:rPr>
          <w:szCs w:val="24"/>
          <w:lang w:val="pt-BR"/>
        </w:rPr>
        <w:t>împreună cu oferta tehnică,</w:t>
      </w:r>
      <w:r w:rsidRPr="00E70F4B">
        <w:rPr>
          <w:szCs w:val="24"/>
        </w:rPr>
        <w:t xml:space="preserve"> implicat în montarea şi calibrarea întregului sistem aferent sălii de conferinţe, precum şi respectarea condiţiilor de muncă.</w:t>
      </w:r>
      <w:r>
        <w:rPr>
          <w:szCs w:val="24"/>
        </w:rPr>
        <w:t xml:space="preserve"> </w:t>
      </w:r>
      <w:r w:rsidRPr="00E70F4B">
        <w:rPr>
          <w:szCs w:val="24"/>
        </w:rPr>
        <w:t xml:space="preserve">Furnizorul trebuie să garanteze </w:t>
      </w:r>
      <w:r>
        <w:rPr>
          <w:szCs w:val="24"/>
        </w:rPr>
        <w:t>printr-o declaraţie, faptul</w:t>
      </w:r>
      <w:r w:rsidRPr="00E70F4B">
        <w:rPr>
          <w:szCs w:val="24"/>
        </w:rPr>
        <w:t xml:space="preserve"> că toate produsele ofertate sunt noi, nefolosite, nu sunt produse demo, recondiţionate (refurbished), sau refuzate de alt beneficiar.</w:t>
      </w:r>
    </w:p>
    <w:p w14:paraId="273930EC" w14:textId="3BF68E60" w:rsidR="005756BC" w:rsidRPr="00F83967" w:rsidRDefault="005756BC" w:rsidP="004F4D53">
      <w:pPr>
        <w:pStyle w:val="Normal1"/>
        <w:rPr>
          <w:szCs w:val="24"/>
        </w:rPr>
      </w:pPr>
      <w:r w:rsidRPr="00F83967">
        <w:rPr>
          <w:color w:val="131313"/>
          <w:w w:val="105"/>
          <w:szCs w:val="24"/>
        </w:rPr>
        <w:t xml:space="preserve">Furnizorul </w:t>
      </w:r>
      <w:r w:rsidRPr="00F83967">
        <w:rPr>
          <w:color w:val="282826"/>
          <w:w w:val="105"/>
          <w:szCs w:val="24"/>
        </w:rPr>
        <w:t>va efectua ambalarea produsului astfel încât să asigure integritatea acestuia pe durata manipulărilor,</w:t>
      </w:r>
      <w:r w:rsidRPr="00F83967">
        <w:rPr>
          <w:color w:val="282826"/>
          <w:spacing w:val="-12"/>
          <w:w w:val="105"/>
          <w:szCs w:val="24"/>
        </w:rPr>
        <w:t xml:space="preserve"> </w:t>
      </w:r>
      <w:r w:rsidRPr="00F83967">
        <w:rPr>
          <w:color w:val="131313"/>
          <w:w w:val="105"/>
          <w:szCs w:val="24"/>
        </w:rPr>
        <w:t>transportului</w:t>
      </w:r>
      <w:r w:rsidRPr="00F83967">
        <w:rPr>
          <w:color w:val="131313"/>
          <w:spacing w:val="-3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si</w:t>
      </w:r>
      <w:r w:rsidRPr="00F83967">
        <w:rPr>
          <w:color w:val="282826"/>
          <w:spacing w:val="-18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depozitării.</w:t>
      </w:r>
      <w:r w:rsidRPr="00F83967">
        <w:rPr>
          <w:color w:val="282826"/>
          <w:spacing w:val="1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Ambalajele</w:t>
      </w:r>
      <w:r w:rsidRPr="00F83967">
        <w:rPr>
          <w:color w:val="282826"/>
          <w:spacing w:val="-1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vor</w:t>
      </w:r>
      <w:r w:rsidRPr="00F83967">
        <w:rPr>
          <w:color w:val="282826"/>
          <w:spacing w:val="-14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fi</w:t>
      </w:r>
      <w:r w:rsidRPr="00F83967">
        <w:rPr>
          <w:color w:val="282826"/>
          <w:spacing w:val="16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marcate</w:t>
      </w:r>
      <w:r w:rsidRPr="00F83967">
        <w:rPr>
          <w:color w:val="282826"/>
          <w:spacing w:val="-18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conform</w:t>
      </w:r>
      <w:r w:rsidRPr="00F83967">
        <w:rPr>
          <w:color w:val="282826"/>
          <w:spacing w:val="-14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>normelor</w:t>
      </w:r>
      <w:r w:rsidRPr="00F83967">
        <w:rPr>
          <w:color w:val="282826"/>
          <w:spacing w:val="-13"/>
          <w:w w:val="105"/>
          <w:szCs w:val="24"/>
        </w:rPr>
        <w:t xml:space="preserve"> </w:t>
      </w:r>
      <w:r w:rsidRPr="00F83967">
        <w:rPr>
          <w:color w:val="282826"/>
          <w:w w:val="105"/>
          <w:szCs w:val="24"/>
        </w:rPr>
        <w:t xml:space="preserve">internaţionale, astfel </w:t>
      </w:r>
      <w:r w:rsidRPr="00F83967">
        <w:rPr>
          <w:color w:val="131313"/>
          <w:w w:val="105"/>
          <w:szCs w:val="24"/>
        </w:rPr>
        <w:t xml:space="preserve">încât </w:t>
      </w:r>
      <w:r w:rsidRPr="00F83967">
        <w:rPr>
          <w:color w:val="282826"/>
          <w:w w:val="105"/>
          <w:szCs w:val="24"/>
        </w:rPr>
        <w:t xml:space="preserve">să fie asigurată integritatea </w:t>
      </w:r>
      <w:r w:rsidRPr="00F83967">
        <w:rPr>
          <w:color w:val="131313"/>
          <w:w w:val="105"/>
          <w:szCs w:val="24"/>
        </w:rPr>
        <w:t xml:space="preserve">la </w:t>
      </w:r>
      <w:r w:rsidRPr="00F83967">
        <w:rPr>
          <w:color w:val="282826"/>
          <w:w w:val="105"/>
          <w:szCs w:val="24"/>
        </w:rPr>
        <w:t>manevre de manipulare şi condiţii meteorologice nefavorabile.</w:t>
      </w:r>
    </w:p>
    <w:p w14:paraId="107C8E42" w14:textId="3C461115" w:rsidR="005756BC" w:rsidRPr="00F83967" w:rsidRDefault="005756BC" w:rsidP="004F4D53">
      <w:pPr>
        <w:pStyle w:val="Normal1"/>
        <w:rPr>
          <w:szCs w:val="24"/>
        </w:rPr>
      </w:pPr>
      <w:r w:rsidRPr="00F83967">
        <w:rPr>
          <w:szCs w:val="24"/>
        </w:rPr>
        <w:t>Toate cerințele din prezentul caiet de sarcini reprezintă cerințe minime obligatorii.</w:t>
      </w:r>
      <w:r w:rsidR="0032664B" w:rsidRPr="00F83967">
        <w:rPr>
          <w:szCs w:val="24"/>
        </w:rPr>
        <w:t xml:space="preserve"> </w:t>
      </w:r>
      <w:r w:rsidRPr="00F83967">
        <w:rPr>
          <w:szCs w:val="24"/>
        </w:rPr>
        <w:t>Specificațiile tehnice sau denumirile care indică o anumită origine, sursă producție, un procedeu special, o marcă de fabrică sau de comerț, un brevet de invenție, o licență de fabricație, sunt menționate doar pentru identificarea cu ușurință a tipului de produs și nu au ca efect favorizarea sau eliminarea anumitor operatori economici sau anumitor produse.</w:t>
      </w:r>
    </w:p>
    <w:p w14:paraId="156A3EFD" w14:textId="4722F4D4" w:rsidR="005756BC" w:rsidRPr="00F83967" w:rsidRDefault="005756BC" w:rsidP="004F4D53">
      <w:pPr>
        <w:pStyle w:val="Normal1"/>
        <w:rPr>
          <w:szCs w:val="24"/>
        </w:rPr>
      </w:pPr>
      <w:r w:rsidRPr="00F83967">
        <w:rPr>
          <w:szCs w:val="24"/>
        </w:rPr>
        <w:t>Specificațiile și cerințele vor fi considerate ca având mențiunea de „sau echivalent”, iar</w:t>
      </w:r>
      <w:r w:rsidR="00B4040F" w:rsidRPr="00F83967">
        <w:rPr>
          <w:szCs w:val="24"/>
        </w:rPr>
        <w:t xml:space="preserve"> </w:t>
      </w:r>
      <w:r w:rsidRPr="00F83967">
        <w:rPr>
          <w:szCs w:val="24"/>
        </w:rPr>
        <w:t>ofertantul are obligația de a demonstra echivalența și conformitatea produselor ofertate cu cele solicitate, acolo unde este cazul, pe bază de expertiză a unui organism independent, certificat și autorizat cu recunoaștere națională sau internațională.</w:t>
      </w:r>
    </w:p>
    <w:p w14:paraId="03A9AB5F" w14:textId="42269B85" w:rsidR="005756BC" w:rsidRDefault="005756BC" w:rsidP="004F4D53">
      <w:pPr>
        <w:pStyle w:val="Normal1"/>
        <w:rPr>
          <w:szCs w:val="24"/>
        </w:rPr>
      </w:pPr>
      <w:r w:rsidRPr="00F83967">
        <w:rPr>
          <w:szCs w:val="24"/>
        </w:rPr>
        <w:t>Lipsa unui element, produs sau document solicitat sau imposibilitatea demonstrării prin documente emise de organisme abilitate a conformității cu cerințele minime solicitate conduce automat la considerarea ofertei ca neconformă.</w:t>
      </w:r>
    </w:p>
    <w:p w14:paraId="676A8239" w14:textId="65FF377B" w:rsidR="00196718" w:rsidRPr="00196718" w:rsidRDefault="00196718" w:rsidP="004F4D53">
      <w:pPr>
        <w:pStyle w:val="Normal1"/>
        <w:rPr>
          <w:b/>
          <w:bCs/>
          <w:szCs w:val="24"/>
          <w:lang w:val="pt-BR"/>
        </w:rPr>
      </w:pPr>
      <w:r>
        <w:rPr>
          <w:szCs w:val="24"/>
        </w:rPr>
        <w:t xml:space="preserve">Recepţia se va efectua în termen de 72 de ore, de la configurarea şi punerea în funcţiune a întregii soluţii </w:t>
      </w:r>
      <w:r w:rsidRPr="00196718">
        <w:rPr>
          <w:szCs w:val="24"/>
        </w:rPr>
        <w:t>upgrade sala de conferințe - corp A.</w:t>
      </w:r>
    </w:p>
    <w:p w14:paraId="09D1BB91" w14:textId="59979F29" w:rsidR="001814DB" w:rsidRDefault="005756BC" w:rsidP="0070331D">
      <w:pPr>
        <w:pStyle w:val="Normal1"/>
        <w:rPr>
          <w:iCs/>
          <w:szCs w:val="24"/>
        </w:rPr>
      </w:pPr>
      <w:r w:rsidRPr="00F83967">
        <w:rPr>
          <w:iCs/>
          <w:szCs w:val="24"/>
        </w:rPr>
        <w:t>Toate câmpurile din tabel trebuie completate explicit de ofertanți.</w:t>
      </w:r>
    </w:p>
    <w:p w14:paraId="30B2C71C" w14:textId="77777777" w:rsidR="009B2EAF" w:rsidRDefault="009B2EAF" w:rsidP="0070331D">
      <w:pPr>
        <w:pStyle w:val="Normal1"/>
        <w:rPr>
          <w:iCs/>
          <w:szCs w:val="24"/>
        </w:rPr>
      </w:pPr>
    </w:p>
    <w:p w14:paraId="29CE8595" w14:textId="77777777" w:rsidR="009B2EAF" w:rsidRDefault="009B2EAF" w:rsidP="0070331D">
      <w:pPr>
        <w:pStyle w:val="Normal1"/>
        <w:rPr>
          <w:iCs/>
          <w:szCs w:val="24"/>
        </w:rPr>
      </w:pPr>
    </w:p>
    <w:p w14:paraId="22A0E9FE" w14:textId="777F7E7B" w:rsidR="001814DB" w:rsidRDefault="001814DB" w:rsidP="001814DB">
      <w:pPr>
        <w:pStyle w:val="Normal1"/>
        <w:jc w:val="right"/>
        <w:rPr>
          <w:iCs/>
          <w:szCs w:val="24"/>
        </w:rPr>
      </w:pPr>
      <w:r>
        <w:rPr>
          <w:iCs/>
          <w:szCs w:val="24"/>
        </w:rPr>
        <w:t>Aprobat,</w:t>
      </w:r>
    </w:p>
    <w:p w14:paraId="145B823C" w14:textId="4312A9AC" w:rsidR="001814DB" w:rsidRDefault="001814DB" w:rsidP="001814DB">
      <w:pPr>
        <w:pStyle w:val="Normal1"/>
        <w:jc w:val="right"/>
        <w:rPr>
          <w:szCs w:val="24"/>
        </w:rPr>
      </w:pPr>
      <w:r>
        <w:rPr>
          <w:iCs/>
          <w:szCs w:val="24"/>
          <w:lang w:val="en-US"/>
        </w:rPr>
        <w:t xml:space="preserve">Şef </w:t>
      </w:r>
      <w:r w:rsidRPr="004F4D53">
        <w:rPr>
          <w:szCs w:val="24"/>
        </w:rPr>
        <w:t>Serviciul Achiziţii Publice şi Asistenţă Tehnică</w:t>
      </w:r>
    </w:p>
    <w:p w14:paraId="39E5C2FE" w14:textId="7D38B066" w:rsidR="001814DB" w:rsidRDefault="001814DB" w:rsidP="001814DB">
      <w:pPr>
        <w:pStyle w:val="Normal1"/>
        <w:jc w:val="right"/>
        <w:rPr>
          <w:iCs/>
          <w:szCs w:val="24"/>
          <w:lang w:val="en-US"/>
        </w:rPr>
      </w:pPr>
      <w:r>
        <w:rPr>
          <w:szCs w:val="24"/>
        </w:rPr>
        <w:t>Octavian DOBRESCU</w:t>
      </w:r>
    </w:p>
    <w:p w14:paraId="2FF9F185" w14:textId="77777777" w:rsidR="001814DB" w:rsidRDefault="001814DB" w:rsidP="0070331D">
      <w:pPr>
        <w:pStyle w:val="Normal1"/>
        <w:rPr>
          <w:iCs/>
          <w:szCs w:val="24"/>
        </w:rPr>
      </w:pPr>
    </w:p>
    <w:p w14:paraId="761BD1EE" w14:textId="77777777" w:rsidR="001814DB" w:rsidRPr="0070331D" w:rsidRDefault="001814DB" w:rsidP="0070331D">
      <w:pPr>
        <w:pStyle w:val="Normal1"/>
        <w:rPr>
          <w:iCs/>
          <w:szCs w:val="24"/>
        </w:rPr>
      </w:pPr>
    </w:p>
    <w:p w14:paraId="3CA9F6DB" w14:textId="0FC308F4" w:rsidR="0032664B" w:rsidRPr="004F4D53" w:rsidRDefault="0032664B" w:rsidP="0067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4D5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4F4D53">
        <w:rPr>
          <w:rFonts w:ascii="Times New Roman" w:hAnsi="Times New Roman" w:cs="Times New Roman"/>
          <w:sz w:val="24"/>
          <w:szCs w:val="24"/>
        </w:rPr>
        <w:t>,</w:t>
      </w:r>
    </w:p>
    <w:p w14:paraId="5F6FFF0E" w14:textId="738C7082" w:rsidR="0032664B" w:rsidRPr="004F4D53" w:rsidRDefault="0032664B" w:rsidP="0067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D53">
        <w:rPr>
          <w:rFonts w:ascii="Times New Roman" w:hAnsi="Times New Roman" w:cs="Times New Roman"/>
          <w:sz w:val="24"/>
          <w:szCs w:val="24"/>
        </w:rPr>
        <w:t xml:space="preserve">Expert </w:t>
      </w:r>
      <w:proofErr w:type="spellStart"/>
      <w:r w:rsidRPr="004F4D53">
        <w:rPr>
          <w:rFonts w:ascii="Times New Roman" w:hAnsi="Times New Roman" w:cs="Times New Roman"/>
          <w:sz w:val="24"/>
          <w:szCs w:val="24"/>
        </w:rPr>
        <w:t>S</w:t>
      </w:r>
      <w:r w:rsidR="00237939" w:rsidRPr="004F4D53">
        <w:rPr>
          <w:rFonts w:ascii="Times New Roman" w:hAnsi="Times New Roman" w:cs="Times New Roman"/>
          <w:sz w:val="24"/>
          <w:szCs w:val="24"/>
        </w:rPr>
        <w:t>erviciul</w:t>
      </w:r>
      <w:proofErr w:type="spellEnd"/>
      <w:r w:rsidR="00237939" w:rsidRPr="004F4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7939" w:rsidRPr="004F4D53">
        <w:rPr>
          <w:rFonts w:ascii="Times New Roman" w:hAnsi="Times New Roman" w:cs="Times New Roman"/>
          <w:sz w:val="24"/>
          <w:szCs w:val="24"/>
        </w:rPr>
        <w:t>Achi</w:t>
      </w:r>
      <w:r w:rsidR="00CA2DFD" w:rsidRPr="004F4D53">
        <w:rPr>
          <w:rFonts w:ascii="Times New Roman" w:hAnsi="Times New Roman" w:cs="Times New Roman"/>
          <w:sz w:val="24"/>
          <w:szCs w:val="24"/>
        </w:rPr>
        <w:t>zi</w:t>
      </w:r>
      <w:r w:rsidR="00237939" w:rsidRPr="004F4D53">
        <w:rPr>
          <w:rFonts w:ascii="Times New Roman" w:hAnsi="Times New Roman" w:cs="Times New Roman"/>
          <w:sz w:val="24"/>
          <w:szCs w:val="24"/>
        </w:rPr>
        <w:t>ţii</w:t>
      </w:r>
      <w:proofErr w:type="spellEnd"/>
      <w:r w:rsidR="00237939" w:rsidRPr="004F4D53">
        <w:rPr>
          <w:rFonts w:ascii="Times New Roman" w:hAnsi="Times New Roman" w:cs="Times New Roman"/>
          <w:sz w:val="24"/>
          <w:szCs w:val="24"/>
        </w:rPr>
        <w:t xml:space="preserve"> Publice şi Asistenţă </w:t>
      </w:r>
      <w:proofErr w:type="spellStart"/>
      <w:r w:rsidR="00237939" w:rsidRPr="004F4D53">
        <w:rPr>
          <w:rFonts w:ascii="Times New Roman" w:hAnsi="Times New Roman" w:cs="Times New Roman"/>
          <w:sz w:val="24"/>
          <w:szCs w:val="24"/>
        </w:rPr>
        <w:t>Tehnică</w:t>
      </w:r>
      <w:proofErr w:type="spellEnd"/>
    </w:p>
    <w:p w14:paraId="1750CF52" w14:textId="282972AD" w:rsidR="0032664B" w:rsidRDefault="0032664B" w:rsidP="006759F3">
      <w:pPr>
        <w:pStyle w:val="Normal1"/>
        <w:ind w:firstLine="0"/>
        <w:jc w:val="left"/>
        <w:rPr>
          <w:szCs w:val="24"/>
        </w:rPr>
      </w:pPr>
      <w:r w:rsidRPr="004F4D53">
        <w:rPr>
          <w:szCs w:val="24"/>
        </w:rPr>
        <w:t>Răzvan</w:t>
      </w:r>
      <w:r w:rsidR="00DD0916" w:rsidRPr="004F4D53">
        <w:rPr>
          <w:szCs w:val="24"/>
        </w:rPr>
        <w:t xml:space="preserve"> </w:t>
      </w:r>
      <w:r w:rsidRPr="004F4D53">
        <w:rPr>
          <w:szCs w:val="24"/>
        </w:rPr>
        <w:t>TILICĂ</w:t>
      </w:r>
    </w:p>
    <w:p w14:paraId="16CE4F20" w14:textId="4990D024" w:rsidR="005756BC" w:rsidRPr="004F4D53" w:rsidRDefault="005756BC" w:rsidP="004F4D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56BC" w:rsidRPr="004F4D53" w:rsidSect="000B1A7B">
      <w:pgSz w:w="12240" w:h="15840"/>
      <w:pgMar w:top="1440" w:right="1440" w:bottom="1440" w:left="1440" w:header="284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A64E" w14:textId="77777777" w:rsidR="00A97088" w:rsidRDefault="00A97088" w:rsidP="00716550">
      <w:pPr>
        <w:spacing w:after="0" w:line="240" w:lineRule="auto"/>
      </w:pPr>
      <w:r>
        <w:separator/>
      </w:r>
    </w:p>
  </w:endnote>
  <w:endnote w:type="continuationSeparator" w:id="0">
    <w:p w14:paraId="75B4B506" w14:textId="77777777" w:rsidR="00A97088" w:rsidRDefault="00A97088" w:rsidP="0071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569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A76769" w14:textId="006E454D" w:rsidR="00885FBE" w:rsidRDefault="00885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5C16CC" w14:textId="419F03D6" w:rsidR="00C630AC" w:rsidRPr="00AE622D" w:rsidRDefault="00C630AC" w:rsidP="00AE622D">
    <w:pPr>
      <w:pStyle w:val="Footer"/>
      <w:tabs>
        <w:tab w:val="clear" w:pos="9360"/>
        <w:tab w:val="left" w:pos="5364"/>
      </w:tabs>
      <w:rPr>
        <w:caps/>
        <w:noProof/>
        <w:color w:val="4472C4" w:themeColor="accent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136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98D3E" w14:textId="39B65464" w:rsidR="00885FBE" w:rsidRDefault="00885F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4F7D0" w14:textId="77777777" w:rsidR="00C630AC" w:rsidRDefault="00C6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4151" w14:textId="77777777" w:rsidR="00A97088" w:rsidRDefault="00A97088" w:rsidP="00716550">
      <w:pPr>
        <w:spacing w:after="0" w:line="240" w:lineRule="auto"/>
      </w:pPr>
      <w:r>
        <w:separator/>
      </w:r>
    </w:p>
  </w:footnote>
  <w:footnote w:type="continuationSeparator" w:id="0">
    <w:p w14:paraId="4E0AC6DA" w14:textId="77777777" w:rsidR="00A97088" w:rsidRDefault="00A97088" w:rsidP="00716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C1A2" w14:textId="762CE673" w:rsidR="008402E2" w:rsidRDefault="00885FBE">
    <w:pPr>
      <w:pStyle w:val="Header"/>
    </w:pPr>
    <w:r>
      <w:rPr>
        <w:noProof/>
      </w:rPr>
      <w:drawing>
        <wp:inline distT="0" distB="0" distL="0" distR="0" wp14:anchorId="3391BD18" wp14:editId="27E6E465">
          <wp:extent cx="5943600" cy="1316849"/>
          <wp:effectExtent l="0" t="0" r="0" b="0"/>
          <wp:docPr id="13700342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16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C12"/>
    <w:multiLevelType w:val="hybridMultilevel"/>
    <w:tmpl w:val="4DF4FF2E"/>
    <w:lvl w:ilvl="0" w:tplc="6D28029A">
      <w:start w:val="3"/>
      <w:numFmt w:val="bullet"/>
      <w:lvlText w:val="-"/>
      <w:lvlJc w:val="left"/>
      <w:pPr>
        <w:ind w:left="70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0B0F764F"/>
    <w:multiLevelType w:val="hybridMultilevel"/>
    <w:tmpl w:val="12F8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790"/>
    <w:multiLevelType w:val="multilevel"/>
    <w:tmpl w:val="2904F0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4"/>
      <w:numFmt w:val="decimal"/>
      <w:isLgl/>
      <w:lvlText w:val="%1.%2."/>
      <w:lvlJc w:val="left"/>
      <w:pPr>
        <w:ind w:left="705" w:hanging="420"/>
      </w:pPr>
    </w:lvl>
    <w:lvl w:ilvl="2">
      <w:start w:val="1"/>
      <w:numFmt w:val="decimal"/>
      <w:isLgl/>
      <w:lvlText w:val="%1.%2.%3."/>
      <w:lvlJc w:val="left"/>
      <w:pPr>
        <w:ind w:left="1005" w:hanging="720"/>
      </w:pPr>
    </w:lvl>
    <w:lvl w:ilvl="3">
      <w:start w:val="1"/>
      <w:numFmt w:val="decimal"/>
      <w:isLgl/>
      <w:lvlText w:val="%1.%2.%3.%4."/>
      <w:lvlJc w:val="left"/>
      <w:pPr>
        <w:ind w:left="1005" w:hanging="720"/>
      </w:pPr>
    </w:lvl>
    <w:lvl w:ilvl="4">
      <w:start w:val="1"/>
      <w:numFmt w:val="decimal"/>
      <w:isLgl/>
      <w:lvlText w:val="%1.%2.%3.%4.%5."/>
      <w:lvlJc w:val="left"/>
      <w:pPr>
        <w:ind w:left="1365" w:hanging="1080"/>
      </w:pPr>
    </w:lvl>
    <w:lvl w:ilvl="5">
      <w:start w:val="1"/>
      <w:numFmt w:val="decimal"/>
      <w:isLgl/>
      <w:lvlText w:val="%1.%2.%3.%4.%5.%6."/>
      <w:lvlJc w:val="left"/>
      <w:pPr>
        <w:ind w:left="1365" w:hanging="1080"/>
      </w:pPr>
    </w:lvl>
    <w:lvl w:ilvl="6">
      <w:start w:val="1"/>
      <w:numFmt w:val="decimal"/>
      <w:isLgl/>
      <w:lvlText w:val="%1.%2.%3.%4.%5.%6.%7."/>
      <w:lvlJc w:val="left"/>
      <w:pPr>
        <w:ind w:left="1725" w:hanging="1440"/>
      </w:p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</w:lvl>
  </w:abstractNum>
  <w:abstractNum w:abstractNumId="3" w15:restartNumberingAfterBreak="0">
    <w:nsid w:val="15E70280"/>
    <w:multiLevelType w:val="hybridMultilevel"/>
    <w:tmpl w:val="9D3EFF02"/>
    <w:lvl w:ilvl="0" w:tplc="F25E9D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924D8"/>
    <w:multiLevelType w:val="hybridMultilevel"/>
    <w:tmpl w:val="5810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C74CB"/>
    <w:multiLevelType w:val="hybridMultilevel"/>
    <w:tmpl w:val="AD3E8DFC"/>
    <w:lvl w:ilvl="0" w:tplc="98CE928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F14B4"/>
    <w:multiLevelType w:val="hybridMultilevel"/>
    <w:tmpl w:val="EC54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66F8E"/>
    <w:multiLevelType w:val="hybridMultilevel"/>
    <w:tmpl w:val="D184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D7F65"/>
    <w:multiLevelType w:val="hybridMultilevel"/>
    <w:tmpl w:val="5A389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67081"/>
    <w:multiLevelType w:val="hybridMultilevel"/>
    <w:tmpl w:val="9850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02618"/>
    <w:multiLevelType w:val="hybridMultilevel"/>
    <w:tmpl w:val="5DBC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C5965"/>
    <w:multiLevelType w:val="hybridMultilevel"/>
    <w:tmpl w:val="763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C11BE"/>
    <w:multiLevelType w:val="hybridMultilevel"/>
    <w:tmpl w:val="D090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220CC"/>
    <w:multiLevelType w:val="hybridMultilevel"/>
    <w:tmpl w:val="D6DC31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418E7"/>
    <w:multiLevelType w:val="hybridMultilevel"/>
    <w:tmpl w:val="FE8E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47C0F"/>
    <w:multiLevelType w:val="hybridMultilevel"/>
    <w:tmpl w:val="21BC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95DE3"/>
    <w:multiLevelType w:val="hybridMultilevel"/>
    <w:tmpl w:val="C8DAC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B3204"/>
    <w:multiLevelType w:val="hybridMultilevel"/>
    <w:tmpl w:val="0CBCDB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1285A"/>
    <w:multiLevelType w:val="hybridMultilevel"/>
    <w:tmpl w:val="7EF4D3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9068B"/>
    <w:multiLevelType w:val="hybridMultilevel"/>
    <w:tmpl w:val="A26206DA"/>
    <w:lvl w:ilvl="0" w:tplc="7ED42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165D1"/>
    <w:multiLevelType w:val="hybridMultilevel"/>
    <w:tmpl w:val="964082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253F4"/>
    <w:multiLevelType w:val="hybridMultilevel"/>
    <w:tmpl w:val="0252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022"/>
    <w:multiLevelType w:val="hybridMultilevel"/>
    <w:tmpl w:val="CA2A33BA"/>
    <w:lvl w:ilvl="0" w:tplc="88280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D7F52"/>
    <w:multiLevelType w:val="hybridMultilevel"/>
    <w:tmpl w:val="6CD45B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4C444C"/>
    <w:multiLevelType w:val="hybridMultilevel"/>
    <w:tmpl w:val="CD42E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1D6C"/>
    <w:multiLevelType w:val="hybridMultilevel"/>
    <w:tmpl w:val="CF9C16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E2097D"/>
    <w:multiLevelType w:val="hybridMultilevel"/>
    <w:tmpl w:val="6C74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0A53"/>
    <w:multiLevelType w:val="hybridMultilevel"/>
    <w:tmpl w:val="97A63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0A0099"/>
    <w:multiLevelType w:val="hybridMultilevel"/>
    <w:tmpl w:val="43A8D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02C46"/>
    <w:multiLevelType w:val="hybridMultilevel"/>
    <w:tmpl w:val="4A80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058503">
    <w:abstractNumId w:val="20"/>
  </w:num>
  <w:num w:numId="2" w16cid:durableId="80956880">
    <w:abstractNumId w:val="17"/>
  </w:num>
  <w:num w:numId="3" w16cid:durableId="504591166">
    <w:abstractNumId w:val="18"/>
  </w:num>
  <w:num w:numId="4" w16cid:durableId="1633903190">
    <w:abstractNumId w:val="24"/>
  </w:num>
  <w:num w:numId="5" w16cid:durableId="919364749">
    <w:abstractNumId w:val="13"/>
  </w:num>
  <w:num w:numId="6" w16cid:durableId="1220822983">
    <w:abstractNumId w:val="28"/>
  </w:num>
  <w:num w:numId="7" w16cid:durableId="1956517065">
    <w:abstractNumId w:val="9"/>
  </w:num>
  <w:num w:numId="8" w16cid:durableId="2089497805">
    <w:abstractNumId w:val="4"/>
  </w:num>
  <w:num w:numId="9" w16cid:durableId="1818103364">
    <w:abstractNumId w:val="14"/>
  </w:num>
  <w:num w:numId="10" w16cid:durableId="1442457848">
    <w:abstractNumId w:val="25"/>
  </w:num>
  <w:num w:numId="11" w16cid:durableId="1452625656">
    <w:abstractNumId w:val="19"/>
  </w:num>
  <w:num w:numId="12" w16cid:durableId="1674063585">
    <w:abstractNumId w:val="5"/>
  </w:num>
  <w:num w:numId="13" w16cid:durableId="408041900">
    <w:abstractNumId w:val="11"/>
  </w:num>
  <w:num w:numId="14" w16cid:durableId="2107143837">
    <w:abstractNumId w:val="0"/>
  </w:num>
  <w:num w:numId="15" w16cid:durableId="84621378">
    <w:abstractNumId w:val="3"/>
  </w:num>
  <w:num w:numId="16" w16cid:durableId="12076444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4592862">
    <w:abstractNumId w:val="27"/>
  </w:num>
  <w:num w:numId="18" w16cid:durableId="2060083859">
    <w:abstractNumId w:val="29"/>
  </w:num>
  <w:num w:numId="19" w16cid:durableId="747115391">
    <w:abstractNumId w:val="22"/>
  </w:num>
  <w:num w:numId="20" w16cid:durableId="1549875600">
    <w:abstractNumId w:val="1"/>
  </w:num>
  <w:num w:numId="21" w16cid:durableId="185600898">
    <w:abstractNumId w:val="7"/>
  </w:num>
  <w:num w:numId="22" w16cid:durableId="1404328381">
    <w:abstractNumId w:val="16"/>
  </w:num>
  <w:num w:numId="23" w16cid:durableId="310914419">
    <w:abstractNumId w:val="23"/>
  </w:num>
  <w:num w:numId="24" w16cid:durableId="1804082547">
    <w:abstractNumId w:val="8"/>
  </w:num>
  <w:num w:numId="25" w16cid:durableId="515340184">
    <w:abstractNumId w:val="6"/>
  </w:num>
  <w:num w:numId="26" w16cid:durableId="476459107">
    <w:abstractNumId w:val="21"/>
  </w:num>
  <w:num w:numId="27" w16cid:durableId="419067756">
    <w:abstractNumId w:val="12"/>
  </w:num>
  <w:num w:numId="28" w16cid:durableId="1935896638">
    <w:abstractNumId w:val="10"/>
  </w:num>
  <w:num w:numId="29" w16cid:durableId="463356283">
    <w:abstractNumId w:val="26"/>
  </w:num>
  <w:num w:numId="30" w16cid:durableId="16698642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6NF1GeoUiJ+Mzgw1sEbbwIWqXta9JFdP/5EjKuvniN3t2e3M1Dl5pY2Ospmx63QAp/xptUrwrvD/Ms4aSBWwEA==" w:salt="1wZO0TIcy59Z7WiVZDh1I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6B"/>
    <w:rsid w:val="00000540"/>
    <w:rsid w:val="000077A4"/>
    <w:rsid w:val="00020679"/>
    <w:rsid w:val="000245C7"/>
    <w:rsid w:val="00025133"/>
    <w:rsid w:val="00026EF7"/>
    <w:rsid w:val="00030D91"/>
    <w:rsid w:val="00033F92"/>
    <w:rsid w:val="0003561A"/>
    <w:rsid w:val="00037994"/>
    <w:rsid w:val="00040720"/>
    <w:rsid w:val="000410EC"/>
    <w:rsid w:val="0004178C"/>
    <w:rsid w:val="000455F3"/>
    <w:rsid w:val="00047EE6"/>
    <w:rsid w:val="00053EE8"/>
    <w:rsid w:val="00056AF1"/>
    <w:rsid w:val="00066925"/>
    <w:rsid w:val="00071C03"/>
    <w:rsid w:val="0007453D"/>
    <w:rsid w:val="00082EE5"/>
    <w:rsid w:val="00094D56"/>
    <w:rsid w:val="000A1012"/>
    <w:rsid w:val="000B1A7B"/>
    <w:rsid w:val="000B2310"/>
    <w:rsid w:val="000B2BD9"/>
    <w:rsid w:val="000C0542"/>
    <w:rsid w:val="000C0545"/>
    <w:rsid w:val="000C1599"/>
    <w:rsid w:val="000C1D37"/>
    <w:rsid w:val="000C51CB"/>
    <w:rsid w:val="000C5EDC"/>
    <w:rsid w:val="000D25AD"/>
    <w:rsid w:val="000D66FD"/>
    <w:rsid w:val="000F333D"/>
    <w:rsid w:val="000F49C8"/>
    <w:rsid w:val="000F7E0C"/>
    <w:rsid w:val="00100533"/>
    <w:rsid w:val="00101720"/>
    <w:rsid w:val="00103ED5"/>
    <w:rsid w:val="00104D3F"/>
    <w:rsid w:val="00107248"/>
    <w:rsid w:val="001133C8"/>
    <w:rsid w:val="00114678"/>
    <w:rsid w:val="00121E7E"/>
    <w:rsid w:val="00122654"/>
    <w:rsid w:val="0014344F"/>
    <w:rsid w:val="00146F0E"/>
    <w:rsid w:val="001612BE"/>
    <w:rsid w:val="0016473C"/>
    <w:rsid w:val="00170925"/>
    <w:rsid w:val="00172A9A"/>
    <w:rsid w:val="00174BBF"/>
    <w:rsid w:val="00175CFB"/>
    <w:rsid w:val="001814DB"/>
    <w:rsid w:val="001900BB"/>
    <w:rsid w:val="0019194A"/>
    <w:rsid w:val="00192C60"/>
    <w:rsid w:val="00194A1E"/>
    <w:rsid w:val="00196718"/>
    <w:rsid w:val="001970B1"/>
    <w:rsid w:val="001A0356"/>
    <w:rsid w:val="001A3113"/>
    <w:rsid w:val="001A428F"/>
    <w:rsid w:val="001A5450"/>
    <w:rsid w:val="001B0D76"/>
    <w:rsid w:val="001B1BBF"/>
    <w:rsid w:val="001B43F1"/>
    <w:rsid w:val="001B62BD"/>
    <w:rsid w:val="001E1B36"/>
    <w:rsid w:val="001E5678"/>
    <w:rsid w:val="001E5703"/>
    <w:rsid w:val="001E6313"/>
    <w:rsid w:val="001F399B"/>
    <w:rsid w:val="00206B1E"/>
    <w:rsid w:val="002172E7"/>
    <w:rsid w:val="00220DDF"/>
    <w:rsid w:val="00230046"/>
    <w:rsid w:val="00232583"/>
    <w:rsid w:val="0023712A"/>
    <w:rsid w:val="002372FE"/>
    <w:rsid w:val="00237939"/>
    <w:rsid w:val="00237BA1"/>
    <w:rsid w:val="0024225B"/>
    <w:rsid w:val="00260A04"/>
    <w:rsid w:val="00260A0D"/>
    <w:rsid w:val="00261200"/>
    <w:rsid w:val="00261DB5"/>
    <w:rsid w:val="00262F80"/>
    <w:rsid w:val="0026333F"/>
    <w:rsid w:val="00265992"/>
    <w:rsid w:val="002A5D71"/>
    <w:rsid w:val="002A6A95"/>
    <w:rsid w:val="002B258E"/>
    <w:rsid w:val="002C01C9"/>
    <w:rsid w:val="002C1AF4"/>
    <w:rsid w:val="002C21C5"/>
    <w:rsid w:val="002C5763"/>
    <w:rsid w:val="002C7BBC"/>
    <w:rsid w:val="002D387E"/>
    <w:rsid w:val="002D7243"/>
    <w:rsid w:val="002D73F1"/>
    <w:rsid w:val="002E2974"/>
    <w:rsid w:val="002F0039"/>
    <w:rsid w:val="002F04B7"/>
    <w:rsid w:val="002F60BC"/>
    <w:rsid w:val="00300F52"/>
    <w:rsid w:val="00301E72"/>
    <w:rsid w:val="00303586"/>
    <w:rsid w:val="00310C78"/>
    <w:rsid w:val="00312620"/>
    <w:rsid w:val="00314A2B"/>
    <w:rsid w:val="00322036"/>
    <w:rsid w:val="0032425B"/>
    <w:rsid w:val="003244B5"/>
    <w:rsid w:val="0032664B"/>
    <w:rsid w:val="003334F1"/>
    <w:rsid w:val="003369B4"/>
    <w:rsid w:val="003426C3"/>
    <w:rsid w:val="00343008"/>
    <w:rsid w:val="00350F28"/>
    <w:rsid w:val="003522AB"/>
    <w:rsid w:val="00361B3C"/>
    <w:rsid w:val="00361BE3"/>
    <w:rsid w:val="0036779D"/>
    <w:rsid w:val="00371426"/>
    <w:rsid w:val="00371D25"/>
    <w:rsid w:val="00373B09"/>
    <w:rsid w:val="00375499"/>
    <w:rsid w:val="003A1174"/>
    <w:rsid w:val="003A1EF8"/>
    <w:rsid w:val="003A3F0F"/>
    <w:rsid w:val="003A5DD0"/>
    <w:rsid w:val="003A792E"/>
    <w:rsid w:val="003B0E71"/>
    <w:rsid w:val="003B139A"/>
    <w:rsid w:val="003B166F"/>
    <w:rsid w:val="003B618B"/>
    <w:rsid w:val="003B61AE"/>
    <w:rsid w:val="003C222C"/>
    <w:rsid w:val="003D5427"/>
    <w:rsid w:val="003D63F9"/>
    <w:rsid w:val="003D6E9D"/>
    <w:rsid w:val="003E0B7E"/>
    <w:rsid w:val="003E2177"/>
    <w:rsid w:val="003E4DD1"/>
    <w:rsid w:val="003E5343"/>
    <w:rsid w:val="003E5690"/>
    <w:rsid w:val="003E797E"/>
    <w:rsid w:val="00403984"/>
    <w:rsid w:val="004045E1"/>
    <w:rsid w:val="00404F31"/>
    <w:rsid w:val="00406CE1"/>
    <w:rsid w:val="0042715F"/>
    <w:rsid w:val="004315B3"/>
    <w:rsid w:val="004351DB"/>
    <w:rsid w:val="0044181F"/>
    <w:rsid w:val="004425F8"/>
    <w:rsid w:val="00444782"/>
    <w:rsid w:val="0044538A"/>
    <w:rsid w:val="00447832"/>
    <w:rsid w:val="00451A1D"/>
    <w:rsid w:val="0045708E"/>
    <w:rsid w:val="004608F0"/>
    <w:rsid w:val="00472552"/>
    <w:rsid w:val="00473820"/>
    <w:rsid w:val="0048662C"/>
    <w:rsid w:val="00491820"/>
    <w:rsid w:val="00492B94"/>
    <w:rsid w:val="0049559E"/>
    <w:rsid w:val="004A1770"/>
    <w:rsid w:val="004B2A46"/>
    <w:rsid w:val="004C4005"/>
    <w:rsid w:val="004D21FC"/>
    <w:rsid w:val="004D4347"/>
    <w:rsid w:val="004D777B"/>
    <w:rsid w:val="004E2B28"/>
    <w:rsid w:val="004E48C1"/>
    <w:rsid w:val="004E4EC7"/>
    <w:rsid w:val="004E7EFA"/>
    <w:rsid w:val="004F2B0A"/>
    <w:rsid w:val="004F2F70"/>
    <w:rsid w:val="004F47BB"/>
    <w:rsid w:val="004F4D53"/>
    <w:rsid w:val="004F7601"/>
    <w:rsid w:val="0050339C"/>
    <w:rsid w:val="005101AC"/>
    <w:rsid w:val="00512E61"/>
    <w:rsid w:val="00526699"/>
    <w:rsid w:val="00527F73"/>
    <w:rsid w:val="00535474"/>
    <w:rsid w:val="00536047"/>
    <w:rsid w:val="0055022C"/>
    <w:rsid w:val="00550798"/>
    <w:rsid w:val="005510FA"/>
    <w:rsid w:val="00555015"/>
    <w:rsid w:val="00561CC3"/>
    <w:rsid w:val="00561CF2"/>
    <w:rsid w:val="00561DD1"/>
    <w:rsid w:val="0057065D"/>
    <w:rsid w:val="005756BC"/>
    <w:rsid w:val="00575ADF"/>
    <w:rsid w:val="00581944"/>
    <w:rsid w:val="00582D64"/>
    <w:rsid w:val="00590D8A"/>
    <w:rsid w:val="00591F0D"/>
    <w:rsid w:val="00594701"/>
    <w:rsid w:val="00595C57"/>
    <w:rsid w:val="00597948"/>
    <w:rsid w:val="00597C16"/>
    <w:rsid w:val="005A037D"/>
    <w:rsid w:val="005A1187"/>
    <w:rsid w:val="005B4D79"/>
    <w:rsid w:val="005B642F"/>
    <w:rsid w:val="005C5B54"/>
    <w:rsid w:val="005C5CF9"/>
    <w:rsid w:val="005E09B5"/>
    <w:rsid w:val="005E75FF"/>
    <w:rsid w:val="005E7754"/>
    <w:rsid w:val="005F456B"/>
    <w:rsid w:val="005F5410"/>
    <w:rsid w:val="005F5F3F"/>
    <w:rsid w:val="00600431"/>
    <w:rsid w:val="006012F8"/>
    <w:rsid w:val="00602566"/>
    <w:rsid w:val="00610592"/>
    <w:rsid w:val="006156E3"/>
    <w:rsid w:val="00620DBF"/>
    <w:rsid w:val="00626238"/>
    <w:rsid w:val="006350D8"/>
    <w:rsid w:val="00637755"/>
    <w:rsid w:val="00641504"/>
    <w:rsid w:val="0064171A"/>
    <w:rsid w:val="00641C05"/>
    <w:rsid w:val="00644F2B"/>
    <w:rsid w:val="006464B6"/>
    <w:rsid w:val="006501BC"/>
    <w:rsid w:val="00650495"/>
    <w:rsid w:val="00652739"/>
    <w:rsid w:val="006642DB"/>
    <w:rsid w:val="0066750B"/>
    <w:rsid w:val="00672D5B"/>
    <w:rsid w:val="006759F3"/>
    <w:rsid w:val="0068300B"/>
    <w:rsid w:val="006874EC"/>
    <w:rsid w:val="00692672"/>
    <w:rsid w:val="006A701B"/>
    <w:rsid w:val="006B0628"/>
    <w:rsid w:val="006B2842"/>
    <w:rsid w:val="006C2B14"/>
    <w:rsid w:val="006C4418"/>
    <w:rsid w:val="006C699D"/>
    <w:rsid w:val="006C6DE2"/>
    <w:rsid w:val="006D0216"/>
    <w:rsid w:val="006D6D8D"/>
    <w:rsid w:val="006E1996"/>
    <w:rsid w:val="006F5916"/>
    <w:rsid w:val="007008EC"/>
    <w:rsid w:val="0070331D"/>
    <w:rsid w:val="00703EFC"/>
    <w:rsid w:val="0071270B"/>
    <w:rsid w:val="00714C92"/>
    <w:rsid w:val="00715812"/>
    <w:rsid w:val="00716550"/>
    <w:rsid w:val="007169D1"/>
    <w:rsid w:val="00720047"/>
    <w:rsid w:val="007219E4"/>
    <w:rsid w:val="00740907"/>
    <w:rsid w:val="00742471"/>
    <w:rsid w:val="0074390A"/>
    <w:rsid w:val="00744755"/>
    <w:rsid w:val="00745E2A"/>
    <w:rsid w:val="00746C30"/>
    <w:rsid w:val="007500CB"/>
    <w:rsid w:val="007527F6"/>
    <w:rsid w:val="0075384A"/>
    <w:rsid w:val="00756B24"/>
    <w:rsid w:val="00757EC7"/>
    <w:rsid w:val="007613C6"/>
    <w:rsid w:val="007753DA"/>
    <w:rsid w:val="007812A1"/>
    <w:rsid w:val="00784584"/>
    <w:rsid w:val="00787E5F"/>
    <w:rsid w:val="00791C61"/>
    <w:rsid w:val="007928E9"/>
    <w:rsid w:val="00794476"/>
    <w:rsid w:val="007A3428"/>
    <w:rsid w:val="007A5821"/>
    <w:rsid w:val="007A6D99"/>
    <w:rsid w:val="007B336F"/>
    <w:rsid w:val="007C4CF0"/>
    <w:rsid w:val="007E16CF"/>
    <w:rsid w:val="007E524B"/>
    <w:rsid w:val="007E67F7"/>
    <w:rsid w:val="007E731C"/>
    <w:rsid w:val="008102DC"/>
    <w:rsid w:val="00812612"/>
    <w:rsid w:val="00813099"/>
    <w:rsid w:val="0081416E"/>
    <w:rsid w:val="00820D78"/>
    <w:rsid w:val="0083479F"/>
    <w:rsid w:val="00834BC3"/>
    <w:rsid w:val="008402E2"/>
    <w:rsid w:val="00841C61"/>
    <w:rsid w:val="00847F31"/>
    <w:rsid w:val="00850AA3"/>
    <w:rsid w:val="00852D62"/>
    <w:rsid w:val="00881A5F"/>
    <w:rsid w:val="0088389C"/>
    <w:rsid w:val="0088403E"/>
    <w:rsid w:val="00885FBE"/>
    <w:rsid w:val="008863C7"/>
    <w:rsid w:val="00897538"/>
    <w:rsid w:val="00897573"/>
    <w:rsid w:val="008A627B"/>
    <w:rsid w:val="008C29BC"/>
    <w:rsid w:val="008C430A"/>
    <w:rsid w:val="008C688F"/>
    <w:rsid w:val="008D6684"/>
    <w:rsid w:val="008D7704"/>
    <w:rsid w:val="008E2BF1"/>
    <w:rsid w:val="008E7FBB"/>
    <w:rsid w:val="008F2B67"/>
    <w:rsid w:val="008F2C95"/>
    <w:rsid w:val="00900A38"/>
    <w:rsid w:val="009016C0"/>
    <w:rsid w:val="00905706"/>
    <w:rsid w:val="00906D96"/>
    <w:rsid w:val="00911898"/>
    <w:rsid w:val="00913178"/>
    <w:rsid w:val="00914B13"/>
    <w:rsid w:val="00926163"/>
    <w:rsid w:val="0093357E"/>
    <w:rsid w:val="00934521"/>
    <w:rsid w:val="00941AC0"/>
    <w:rsid w:val="009432AD"/>
    <w:rsid w:val="00944D9E"/>
    <w:rsid w:val="009459AE"/>
    <w:rsid w:val="00947048"/>
    <w:rsid w:val="0095142E"/>
    <w:rsid w:val="00953826"/>
    <w:rsid w:val="00953964"/>
    <w:rsid w:val="0095764A"/>
    <w:rsid w:val="00960D58"/>
    <w:rsid w:val="00963336"/>
    <w:rsid w:val="0097438C"/>
    <w:rsid w:val="00980E62"/>
    <w:rsid w:val="00981E7E"/>
    <w:rsid w:val="009906B0"/>
    <w:rsid w:val="009955D7"/>
    <w:rsid w:val="009A340A"/>
    <w:rsid w:val="009B29A2"/>
    <w:rsid w:val="009B2EAF"/>
    <w:rsid w:val="009B459D"/>
    <w:rsid w:val="009B6351"/>
    <w:rsid w:val="009B66A9"/>
    <w:rsid w:val="009B73A9"/>
    <w:rsid w:val="009D2A0D"/>
    <w:rsid w:val="009D4538"/>
    <w:rsid w:val="009E2347"/>
    <w:rsid w:val="009E709A"/>
    <w:rsid w:val="009F13D3"/>
    <w:rsid w:val="009F375E"/>
    <w:rsid w:val="009F6EDE"/>
    <w:rsid w:val="00A010EB"/>
    <w:rsid w:val="00A02545"/>
    <w:rsid w:val="00A041DC"/>
    <w:rsid w:val="00A110A3"/>
    <w:rsid w:val="00A1300B"/>
    <w:rsid w:val="00A13F71"/>
    <w:rsid w:val="00A16BEE"/>
    <w:rsid w:val="00A206DD"/>
    <w:rsid w:val="00A2285C"/>
    <w:rsid w:val="00A2687D"/>
    <w:rsid w:val="00A311C1"/>
    <w:rsid w:val="00A32C08"/>
    <w:rsid w:val="00A34EA2"/>
    <w:rsid w:val="00A415CB"/>
    <w:rsid w:val="00A47934"/>
    <w:rsid w:val="00A51E42"/>
    <w:rsid w:val="00A57AE6"/>
    <w:rsid w:val="00A66ECC"/>
    <w:rsid w:val="00A73715"/>
    <w:rsid w:val="00A73880"/>
    <w:rsid w:val="00A84AB7"/>
    <w:rsid w:val="00A87EB6"/>
    <w:rsid w:val="00A95DB1"/>
    <w:rsid w:val="00A97088"/>
    <w:rsid w:val="00AA0D2B"/>
    <w:rsid w:val="00AD0187"/>
    <w:rsid w:val="00AD39F7"/>
    <w:rsid w:val="00AD3E12"/>
    <w:rsid w:val="00AD5DC9"/>
    <w:rsid w:val="00AE2875"/>
    <w:rsid w:val="00AE585F"/>
    <w:rsid w:val="00AE622D"/>
    <w:rsid w:val="00AF5CD5"/>
    <w:rsid w:val="00AF6830"/>
    <w:rsid w:val="00B00418"/>
    <w:rsid w:val="00B007D4"/>
    <w:rsid w:val="00B11490"/>
    <w:rsid w:val="00B11AED"/>
    <w:rsid w:val="00B14CDE"/>
    <w:rsid w:val="00B212DE"/>
    <w:rsid w:val="00B237D2"/>
    <w:rsid w:val="00B250AA"/>
    <w:rsid w:val="00B30C47"/>
    <w:rsid w:val="00B32EEF"/>
    <w:rsid w:val="00B3322B"/>
    <w:rsid w:val="00B33925"/>
    <w:rsid w:val="00B353F0"/>
    <w:rsid w:val="00B4040F"/>
    <w:rsid w:val="00B409C3"/>
    <w:rsid w:val="00B40BFA"/>
    <w:rsid w:val="00B46288"/>
    <w:rsid w:val="00B46691"/>
    <w:rsid w:val="00B525A2"/>
    <w:rsid w:val="00B534E2"/>
    <w:rsid w:val="00B57292"/>
    <w:rsid w:val="00B6175E"/>
    <w:rsid w:val="00B633FD"/>
    <w:rsid w:val="00B63D06"/>
    <w:rsid w:val="00B7067D"/>
    <w:rsid w:val="00B70E0D"/>
    <w:rsid w:val="00B749B3"/>
    <w:rsid w:val="00B871E1"/>
    <w:rsid w:val="00B90BE9"/>
    <w:rsid w:val="00B94332"/>
    <w:rsid w:val="00BA4D89"/>
    <w:rsid w:val="00BA6540"/>
    <w:rsid w:val="00BB7797"/>
    <w:rsid w:val="00BC06FD"/>
    <w:rsid w:val="00BC0976"/>
    <w:rsid w:val="00BC1E50"/>
    <w:rsid w:val="00BD3558"/>
    <w:rsid w:val="00BE1C7E"/>
    <w:rsid w:val="00BE416A"/>
    <w:rsid w:val="00BF6189"/>
    <w:rsid w:val="00BF6F2B"/>
    <w:rsid w:val="00C0192D"/>
    <w:rsid w:val="00C0528A"/>
    <w:rsid w:val="00C07385"/>
    <w:rsid w:val="00C1292C"/>
    <w:rsid w:val="00C12ECF"/>
    <w:rsid w:val="00C146DE"/>
    <w:rsid w:val="00C17EEB"/>
    <w:rsid w:val="00C20B43"/>
    <w:rsid w:val="00C23B99"/>
    <w:rsid w:val="00C303CF"/>
    <w:rsid w:val="00C32056"/>
    <w:rsid w:val="00C52CBD"/>
    <w:rsid w:val="00C630AC"/>
    <w:rsid w:val="00C634A6"/>
    <w:rsid w:val="00C64A14"/>
    <w:rsid w:val="00C64C45"/>
    <w:rsid w:val="00C64EE6"/>
    <w:rsid w:val="00C65F48"/>
    <w:rsid w:val="00C72DBD"/>
    <w:rsid w:val="00C736B0"/>
    <w:rsid w:val="00C7639D"/>
    <w:rsid w:val="00C8266F"/>
    <w:rsid w:val="00C82D08"/>
    <w:rsid w:val="00C86B3D"/>
    <w:rsid w:val="00C8706C"/>
    <w:rsid w:val="00C940F9"/>
    <w:rsid w:val="00C97AA9"/>
    <w:rsid w:val="00C97B82"/>
    <w:rsid w:val="00C97ECB"/>
    <w:rsid w:val="00CA2DFD"/>
    <w:rsid w:val="00CA34FF"/>
    <w:rsid w:val="00CB31BD"/>
    <w:rsid w:val="00CB6031"/>
    <w:rsid w:val="00CB7DEC"/>
    <w:rsid w:val="00CC0017"/>
    <w:rsid w:val="00CC17B6"/>
    <w:rsid w:val="00CD0EE1"/>
    <w:rsid w:val="00CD2978"/>
    <w:rsid w:val="00CE0382"/>
    <w:rsid w:val="00CF1DDC"/>
    <w:rsid w:val="00CF4837"/>
    <w:rsid w:val="00D01E0E"/>
    <w:rsid w:val="00D02BB2"/>
    <w:rsid w:val="00D05CBB"/>
    <w:rsid w:val="00D068B5"/>
    <w:rsid w:val="00D12502"/>
    <w:rsid w:val="00D15BB8"/>
    <w:rsid w:val="00D179E8"/>
    <w:rsid w:val="00D20200"/>
    <w:rsid w:val="00D219CB"/>
    <w:rsid w:val="00D23857"/>
    <w:rsid w:val="00D33C5E"/>
    <w:rsid w:val="00D37323"/>
    <w:rsid w:val="00D41747"/>
    <w:rsid w:val="00D460B0"/>
    <w:rsid w:val="00D56448"/>
    <w:rsid w:val="00D56F9C"/>
    <w:rsid w:val="00D61C73"/>
    <w:rsid w:val="00D71BC3"/>
    <w:rsid w:val="00D71DC4"/>
    <w:rsid w:val="00D72EF6"/>
    <w:rsid w:val="00D7414D"/>
    <w:rsid w:val="00D85377"/>
    <w:rsid w:val="00D90561"/>
    <w:rsid w:val="00DA05B1"/>
    <w:rsid w:val="00DA08BD"/>
    <w:rsid w:val="00DA29D5"/>
    <w:rsid w:val="00DA5EDD"/>
    <w:rsid w:val="00DA7D07"/>
    <w:rsid w:val="00DB4B86"/>
    <w:rsid w:val="00DC14F0"/>
    <w:rsid w:val="00DC2F81"/>
    <w:rsid w:val="00DD0916"/>
    <w:rsid w:val="00DD09D1"/>
    <w:rsid w:val="00DD2BF4"/>
    <w:rsid w:val="00DE6B46"/>
    <w:rsid w:val="00DE7231"/>
    <w:rsid w:val="00DE75A3"/>
    <w:rsid w:val="00DF2EB2"/>
    <w:rsid w:val="00E0311D"/>
    <w:rsid w:val="00E03DF4"/>
    <w:rsid w:val="00E0577A"/>
    <w:rsid w:val="00E06CEE"/>
    <w:rsid w:val="00E0721B"/>
    <w:rsid w:val="00E11929"/>
    <w:rsid w:val="00E12719"/>
    <w:rsid w:val="00E12BC3"/>
    <w:rsid w:val="00E13E33"/>
    <w:rsid w:val="00E2003E"/>
    <w:rsid w:val="00E26534"/>
    <w:rsid w:val="00E31368"/>
    <w:rsid w:val="00E3158B"/>
    <w:rsid w:val="00E322B0"/>
    <w:rsid w:val="00E366AD"/>
    <w:rsid w:val="00E424DA"/>
    <w:rsid w:val="00E44A4F"/>
    <w:rsid w:val="00E44D3B"/>
    <w:rsid w:val="00E462AA"/>
    <w:rsid w:val="00E5063D"/>
    <w:rsid w:val="00E51991"/>
    <w:rsid w:val="00E51A12"/>
    <w:rsid w:val="00E530B9"/>
    <w:rsid w:val="00E534F4"/>
    <w:rsid w:val="00E54FDE"/>
    <w:rsid w:val="00E56A88"/>
    <w:rsid w:val="00E60324"/>
    <w:rsid w:val="00E63641"/>
    <w:rsid w:val="00E63C8F"/>
    <w:rsid w:val="00E70F4B"/>
    <w:rsid w:val="00E71618"/>
    <w:rsid w:val="00E7584E"/>
    <w:rsid w:val="00E77E42"/>
    <w:rsid w:val="00E84138"/>
    <w:rsid w:val="00E906EE"/>
    <w:rsid w:val="00E91CAD"/>
    <w:rsid w:val="00E9558C"/>
    <w:rsid w:val="00EA33F2"/>
    <w:rsid w:val="00EA3D8F"/>
    <w:rsid w:val="00EA5EAD"/>
    <w:rsid w:val="00ED49D0"/>
    <w:rsid w:val="00ED6588"/>
    <w:rsid w:val="00EE142B"/>
    <w:rsid w:val="00EE1DAA"/>
    <w:rsid w:val="00EE68B7"/>
    <w:rsid w:val="00EF2352"/>
    <w:rsid w:val="00EF2D5C"/>
    <w:rsid w:val="00F06CF6"/>
    <w:rsid w:val="00F13802"/>
    <w:rsid w:val="00F1680F"/>
    <w:rsid w:val="00F16F2F"/>
    <w:rsid w:val="00F20479"/>
    <w:rsid w:val="00F211A9"/>
    <w:rsid w:val="00F25C1B"/>
    <w:rsid w:val="00F2628F"/>
    <w:rsid w:val="00F3289B"/>
    <w:rsid w:val="00F32B42"/>
    <w:rsid w:val="00F43449"/>
    <w:rsid w:val="00F43C7B"/>
    <w:rsid w:val="00F46BCD"/>
    <w:rsid w:val="00F46C5E"/>
    <w:rsid w:val="00F47986"/>
    <w:rsid w:val="00F47AC9"/>
    <w:rsid w:val="00F50C20"/>
    <w:rsid w:val="00F53492"/>
    <w:rsid w:val="00F576F9"/>
    <w:rsid w:val="00F60DE0"/>
    <w:rsid w:val="00F619FF"/>
    <w:rsid w:val="00F64500"/>
    <w:rsid w:val="00F65AD1"/>
    <w:rsid w:val="00F67B68"/>
    <w:rsid w:val="00F71120"/>
    <w:rsid w:val="00F71C6B"/>
    <w:rsid w:val="00F73147"/>
    <w:rsid w:val="00F77D04"/>
    <w:rsid w:val="00F82277"/>
    <w:rsid w:val="00F8263C"/>
    <w:rsid w:val="00F83967"/>
    <w:rsid w:val="00F84D7B"/>
    <w:rsid w:val="00F85FD3"/>
    <w:rsid w:val="00F87EB1"/>
    <w:rsid w:val="00F91A63"/>
    <w:rsid w:val="00F92A24"/>
    <w:rsid w:val="00F95070"/>
    <w:rsid w:val="00FA4045"/>
    <w:rsid w:val="00FA5172"/>
    <w:rsid w:val="00FB2E2A"/>
    <w:rsid w:val="00FD0173"/>
    <w:rsid w:val="00FD202D"/>
    <w:rsid w:val="00FD46E8"/>
    <w:rsid w:val="00FD7B6B"/>
    <w:rsid w:val="00FE0EEA"/>
    <w:rsid w:val="00FE3661"/>
    <w:rsid w:val="00FE49A2"/>
    <w:rsid w:val="00FE5237"/>
    <w:rsid w:val="00FE7EF4"/>
    <w:rsid w:val="00FF040E"/>
    <w:rsid w:val="00FF540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23183"/>
  <w15:chartTrackingRefBased/>
  <w15:docId w15:val="{DE7E8D0F-D012-4FF9-AA86-824B6D63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834B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4BC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C6DE2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550"/>
  </w:style>
  <w:style w:type="paragraph" w:styleId="Footer">
    <w:name w:val="footer"/>
    <w:basedOn w:val="Normal"/>
    <w:link w:val="FooterChar"/>
    <w:uiPriority w:val="99"/>
    <w:unhideWhenUsed/>
    <w:rsid w:val="0071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550"/>
  </w:style>
  <w:style w:type="character" w:styleId="Hyperlink">
    <w:name w:val="Hyperlink"/>
    <w:basedOn w:val="DefaultParagraphFont"/>
    <w:uiPriority w:val="99"/>
    <w:unhideWhenUsed/>
    <w:rsid w:val="00260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A04"/>
    <w:rPr>
      <w:color w:val="605E5C"/>
      <w:shd w:val="clear" w:color="auto" w:fill="E1DFDD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343008"/>
  </w:style>
  <w:style w:type="character" w:customStyle="1" w:styleId="NORMALChar">
    <w:name w:val="NORMAL Char"/>
    <w:link w:val="Normal1"/>
    <w:locked/>
    <w:rsid w:val="00C0192D"/>
    <w:rPr>
      <w:rFonts w:ascii="Times New Roman" w:hAnsi="Times New Roman" w:cs="Times New Roman"/>
      <w:noProof/>
      <w:sz w:val="24"/>
      <w:lang w:val="ro-RO"/>
    </w:rPr>
  </w:style>
  <w:style w:type="paragraph" w:customStyle="1" w:styleId="Normal1">
    <w:name w:val="Normal1"/>
    <w:basedOn w:val="Normal"/>
    <w:link w:val="NORMALChar"/>
    <w:qFormat/>
    <w:rsid w:val="00C0192D"/>
    <w:pPr>
      <w:spacing w:after="0" w:line="240" w:lineRule="auto"/>
      <w:ind w:firstLine="567"/>
      <w:jc w:val="both"/>
    </w:pPr>
    <w:rPr>
      <w:rFonts w:ascii="Times New Roman" w:hAnsi="Times New Roman" w:cs="Times New Roman"/>
      <w:noProof/>
      <w:sz w:val="24"/>
      <w:lang w:val="ro-RO"/>
    </w:rPr>
  </w:style>
  <w:style w:type="paragraph" w:customStyle="1" w:styleId="Default">
    <w:name w:val="Default"/>
    <w:rsid w:val="00575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266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2664B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4547-D592-4D9E-86A4-B437433A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11</Pages>
  <Words>1905</Words>
  <Characters>10859</Characters>
  <Application>Microsoft Office Word</Application>
  <DocSecurity>8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Tilica</dc:creator>
  <cp:keywords/>
  <dc:description/>
  <cp:lastModifiedBy>ADR</cp:lastModifiedBy>
  <cp:revision>205</cp:revision>
  <cp:lastPrinted>2023-08-30T07:59:00Z</cp:lastPrinted>
  <dcterms:created xsi:type="dcterms:W3CDTF">2020-12-21T15:24:00Z</dcterms:created>
  <dcterms:modified xsi:type="dcterms:W3CDTF">2023-08-31T13:56:00Z</dcterms:modified>
</cp:coreProperties>
</file>