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609E" w14:textId="53381568" w:rsidR="00995B12" w:rsidRDefault="00995B12" w:rsidP="00995B12">
      <w:pPr>
        <w:tabs>
          <w:tab w:val="left" w:pos="1165"/>
        </w:tabs>
        <w:jc w:val="right"/>
        <w:rPr>
          <w:rFonts w:ascii="Trebuchet MS" w:hAnsi="Trebuchet MS" w:cs="Times New Roman"/>
          <w:b/>
          <w:bCs/>
          <w:noProof/>
          <w:sz w:val="24"/>
          <w:szCs w:val="24"/>
          <w:lang w:val="ro-RO"/>
        </w:rPr>
      </w:pPr>
    </w:p>
    <w:p w14:paraId="7CA321E2" w14:textId="3D13F463" w:rsidR="00995B12" w:rsidRDefault="00995B12" w:rsidP="00995B12">
      <w:pPr>
        <w:tabs>
          <w:tab w:val="left" w:pos="1165"/>
        </w:tabs>
        <w:jc w:val="right"/>
        <w:rPr>
          <w:rFonts w:ascii="Trebuchet MS" w:hAnsi="Trebuchet MS" w:cs="Times New Roman"/>
          <w:b/>
          <w:bCs/>
          <w:noProof/>
          <w:sz w:val="24"/>
          <w:szCs w:val="24"/>
          <w:lang w:val="ro-RO"/>
        </w:rPr>
      </w:pPr>
      <w:r w:rsidRPr="00995B12">
        <w:rPr>
          <w:rFonts w:ascii="Trebuchet MS" w:hAnsi="Trebuchet MS" w:cs="Times New Roman"/>
          <w:b/>
          <w:bCs/>
          <w:noProof/>
          <w:sz w:val="24"/>
          <w:szCs w:val="24"/>
          <w:lang w:val="ro-RO"/>
        </w:rPr>
        <w:t>Anexa 1</w:t>
      </w:r>
    </w:p>
    <w:p w14:paraId="0EC7D6FC" w14:textId="238F4429" w:rsidR="00995B12" w:rsidRDefault="00995B12" w:rsidP="00995B12">
      <w:pPr>
        <w:tabs>
          <w:tab w:val="left" w:pos="1165"/>
        </w:tabs>
        <w:jc w:val="center"/>
        <w:rPr>
          <w:rFonts w:ascii="Trebuchet MS" w:hAnsi="Trebuchet MS" w:cs="Times New Roman"/>
          <w:b/>
          <w:bCs/>
          <w:noProof/>
          <w:sz w:val="24"/>
          <w:szCs w:val="24"/>
          <w:lang w:val="ro-RO"/>
        </w:rPr>
      </w:pPr>
      <w:r w:rsidRPr="00995B12">
        <w:rPr>
          <w:rFonts w:ascii="Trebuchet MS" w:hAnsi="Trebuchet MS" w:cs="Times New Roman"/>
          <w:b/>
          <w:bCs/>
          <w:noProof/>
          <w:sz w:val="24"/>
          <w:szCs w:val="24"/>
          <w:lang w:val="ro-RO"/>
        </w:rPr>
        <w:t>Componenţa instituţională a Comitetului de Monitorizare a</w:t>
      </w:r>
    </w:p>
    <w:p w14:paraId="14857CF4" w14:textId="0F1409C7" w:rsidR="00995B12" w:rsidRPr="00995B12" w:rsidRDefault="00995B12" w:rsidP="00995B12">
      <w:pPr>
        <w:tabs>
          <w:tab w:val="left" w:pos="1165"/>
        </w:tabs>
        <w:jc w:val="center"/>
        <w:rPr>
          <w:rFonts w:ascii="Trebuchet MS" w:hAnsi="Trebuchet MS" w:cs="Times New Roman"/>
          <w:b/>
          <w:bCs/>
          <w:noProof/>
          <w:sz w:val="24"/>
          <w:szCs w:val="24"/>
          <w:lang w:val="ro-RO"/>
        </w:rPr>
      </w:pPr>
      <w:r w:rsidRPr="00995B12">
        <w:rPr>
          <w:rFonts w:ascii="Trebuchet MS" w:hAnsi="Trebuchet MS" w:cs="Times New Roman"/>
          <w:b/>
          <w:bCs/>
          <w:noProof/>
          <w:sz w:val="24"/>
          <w:szCs w:val="24"/>
          <w:lang w:val="ro-RO"/>
        </w:rPr>
        <w:t>Programului Regional Sud Muntenia 2021-2027</w:t>
      </w:r>
    </w:p>
    <w:p w14:paraId="601751C3" w14:textId="77777777" w:rsidR="00995B12" w:rsidRPr="004773A2" w:rsidRDefault="00995B12" w:rsidP="00995B12">
      <w:pPr>
        <w:tabs>
          <w:tab w:val="left" w:pos="1165"/>
        </w:tabs>
        <w:jc w:val="both"/>
        <w:rPr>
          <w:rFonts w:ascii="Trebuchet MS" w:hAnsi="Trebuchet MS" w:cs="Times New Roman"/>
          <w:noProof/>
          <w:sz w:val="24"/>
          <w:szCs w:val="24"/>
          <w:lang w:val="ro-RO"/>
        </w:rPr>
      </w:pPr>
    </w:p>
    <w:tbl>
      <w:tblPr>
        <w:tblW w:w="46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371"/>
        <w:gridCol w:w="2005"/>
        <w:gridCol w:w="21"/>
      </w:tblGrid>
      <w:tr w:rsidR="00995B12" w:rsidRPr="004773A2" w14:paraId="692E2B2D" w14:textId="77777777" w:rsidTr="00995B12">
        <w:trPr>
          <w:trHeight w:val="57"/>
        </w:trPr>
        <w:tc>
          <w:tcPr>
            <w:tcW w:w="3794" w:type="pct"/>
            <w:vMerge w:val="restart"/>
            <w:tcMar>
              <w:top w:w="0" w:type="dxa"/>
              <w:left w:w="108" w:type="dxa"/>
              <w:bottom w:w="0" w:type="dxa"/>
              <w:right w:w="108" w:type="dxa"/>
            </w:tcMar>
            <w:vAlign w:val="center"/>
            <w:hideMark/>
          </w:tcPr>
          <w:p w14:paraId="79A89DB9" w14:textId="77777777" w:rsidR="00995B12" w:rsidRPr="004773A2" w:rsidRDefault="00995B12" w:rsidP="008F6BE5">
            <w:pPr>
              <w:jc w:val="center"/>
              <w:rPr>
                <w:rFonts w:ascii="Trebuchet MS" w:eastAsia="Calibri" w:hAnsi="Trebuchet MS" w:cs="Times New Roman"/>
                <w:b/>
                <w:bCs/>
                <w:sz w:val="20"/>
                <w:szCs w:val="20"/>
                <w:lang w:val="ro-RO" w:eastAsia="en-GB"/>
              </w:rPr>
            </w:pPr>
            <w:r w:rsidRPr="004773A2">
              <w:rPr>
                <w:rFonts w:ascii="Trebuchet MS" w:eastAsia="Calibri" w:hAnsi="Trebuchet MS" w:cs="Times New Roman"/>
                <w:b/>
                <w:bCs/>
                <w:sz w:val="20"/>
                <w:szCs w:val="20"/>
                <w:lang w:val="ro-RO" w:eastAsia="en-GB"/>
              </w:rPr>
              <w:t>Instituția/ organizația/ Entitatea</w:t>
            </w:r>
          </w:p>
        </w:tc>
        <w:tc>
          <w:tcPr>
            <w:tcW w:w="1194" w:type="pct"/>
            <w:vMerge w:val="restart"/>
            <w:tcMar>
              <w:top w:w="0" w:type="dxa"/>
              <w:left w:w="108" w:type="dxa"/>
              <w:bottom w:w="0" w:type="dxa"/>
              <w:right w:w="108" w:type="dxa"/>
            </w:tcMar>
            <w:vAlign w:val="center"/>
            <w:hideMark/>
          </w:tcPr>
          <w:p w14:paraId="54B7B406" w14:textId="77777777" w:rsidR="00995B12" w:rsidRPr="004773A2" w:rsidRDefault="00995B12" w:rsidP="008F6BE5">
            <w:pPr>
              <w:jc w:val="center"/>
              <w:rPr>
                <w:rFonts w:ascii="Trebuchet MS" w:eastAsia="Calibri" w:hAnsi="Trebuchet MS" w:cs="Times New Roman"/>
                <w:b/>
                <w:bCs/>
                <w:color w:val="000000"/>
                <w:sz w:val="20"/>
                <w:szCs w:val="20"/>
                <w:lang w:val="ro-RO" w:eastAsia="en-GB"/>
              </w:rPr>
            </w:pPr>
            <w:r w:rsidRPr="004773A2">
              <w:rPr>
                <w:rFonts w:ascii="Trebuchet MS" w:eastAsia="Calibri" w:hAnsi="Trebuchet MS" w:cs="Times New Roman"/>
                <w:b/>
                <w:bCs/>
                <w:color w:val="000000"/>
                <w:sz w:val="20"/>
                <w:szCs w:val="20"/>
                <w:lang w:val="ro-RO" w:eastAsia="en-GB"/>
              </w:rPr>
              <w:t>Calitatea în CM PORSM (membru/ membru observator)</w:t>
            </w:r>
          </w:p>
        </w:tc>
        <w:tc>
          <w:tcPr>
            <w:tcW w:w="13" w:type="pct"/>
            <w:vAlign w:val="center"/>
            <w:hideMark/>
          </w:tcPr>
          <w:p w14:paraId="268220B9" w14:textId="77777777" w:rsidR="00995B12" w:rsidRPr="004773A2" w:rsidRDefault="00995B12" w:rsidP="008F6BE5">
            <w:pPr>
              <w:rPr>
                <w:rFonts w:ascii="Trebuchet MS" w:eastAsia="Calibri" w:hAnsi="Trebuchet MS" w:cs="Times New Roman"/>
                <w:sz w:val="20"/>
                <w:szCs w:val="20"/>
                <w:lang w:val="ro-RO"/>
              </w:rPr>
            </w:pPr>
          </w:p>
        </w:tc>
      </w:tr>
      <w:tr w:rsidR="00995B12" w:rsidRPr="004773A2" w14:paraId="651D79C0" w14:textId="77777777" w:rsidTr="00995B12">
        <w:trPr>
          <w:trHeight w:val="57"/>
        </w:trPr>
        <w:tc>
          <w:tcPr>
            <w:tcW w:w="3794" w:type="pct"/>
            <w:vMerge/>
            <w:vAlign w:val="center"/>
            <w:hideMark/>
          </w:tcPr>
          <w:p w14:paraId="2B3B529D" w14:textId="77777777" w:rsidR="00995B12" w:rsidRPr="004773A2" w:rsidRDefault="00995B12" w:rsidP="008F6BE5">
            <w:pPr>
              <w:rPr>
                <w:rFonts w:ascii="Trebuchet MS" w:eastAsia="Calibri" w:hAnsi="Trebuchet MS" w:cs="Calibri"/>
                <w:b/>
                <w:bCs/>
                <w:sz w:val="20"/>
                <w:szCs w:val="20"/>
                <w:lang w:val="ro-RO" w:eastAsia="en-GB"/>
              </w:rPr>
            </w:pPr>
          </w:p>
        </w:tc>
        <w:tc>
          <w:tcPr>
            <w:tcW w:w="1194" w:type="pct"/>
            <w:vMerge/>
            <w:vAlign w:val="center"/>
            <w:hideMark/>
          </w:tcPr>
          <w:p w14:paraId="1DDD0EC7" w14:textId="77777777" w:rsidR="00995B12" w:rsidRPr="004773A2" w:rsidRDefault="00995B12" w:rsidP="008F6BE5">
            <w:pPr>
              <w:rPr>
                <w:rFonts w:ascii="Trebuchet MS" w:eastAsia="Calibri" w:hAnsi="Trebuchet MS" w:cs="Calibri"/>
                <w:b/>
                <w:bCs/>
                <w:color w:val="000000"/>
                <w:sz w:val="20"/>
                <w:szCs w:val="20"/>
                <w:lang w:val="ro-RO" w:eastAsia="en-GB"/>
              </w:rPr>
            </w:pPr>
          </w:p>
        </w:tc>
        <w:tc>
          <w:tcPr>
            <w:tcW w:w="13" w:type="pct"/>
            <w:vAlign w:val="center"/>
            <w:hideMark/>
          </w:tcPr>
          <w:p w14:paraId="448CB58B"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443CBE33" w14:textId="77777777" w:rsidTr="00995B12">
        <w:trPr>
          <w:trHeight w:val="57"/>
        </w:trPr>
        <w:tc>
          <w:tcPr>
            <w:tcW w:w="3794" w:type="pct"/>
            <w:tcMar>
              <w:top w:w="0" w:type="dxa"/>
              <w:left w:w="108" w:type="dxa"/>
              <w:bottom w:w="0" w:type="dxa"/>
              <w:right w:w="108" w:type="dxa"/>
            </w:tcMar>
            <w:vAlign w:val="center"/>
            <w:hideMark/>
          </w:tcPr>
          <w:p w14:paraId="36D495F0"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ADR Sud-Muntenia</w:t>
            </w:r>
          </w:p>
        </w:tc>
        <w:tc>
          <w:tcPr>
            <w:tcW w:w="1194" w:type="pct"/>
            <w:tcMar>
              <w:top w:w="0" w:type="dxa"/>
              <w:left w:w="108" w:type="dxa"/>
              <w:bottom w:w="0" w:type="dxa"/>
              <w:right w:w="108" w:type="dxa"/>
            </w:tcMar>
            <w:vAlign w:val="center"/>
            <w:hideMark/>
          </w:tcPr>
          <w:p w14:paraId="1488F434"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Președinte</w:t>
            </w:r>
          </w:p>
        </w:tc>
        <w:tc>
          <w:tcPr>
            <w:tcW w:w="13" w:type="pct"/>
            <w:vAlign w:val="center"/>
            <w:hideMark/>
          </w:tcPr>
          <w:p w14:paraId="650D2476"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4D51F69" w14:textId="77777777" w:rsidTr="00995B12">
        <w:trPr>
          <w:trHeight w:val="57"/>
        </w:trPr>
        <w:tc>
          <w:tcPr>
            <w:tcW w:w="3794" w:type="pct"/>
            <w:tcMar>
              <w:top w:w="0" w:type="dxa"/>
              <w:left w:w="108" w:type="dxa"/>
              <w:bottom w:w="0" w:type="dxa"/>
              <w:right w:w="108" w:type="dxa"/>
            </w:tcMar>
            <w:vAlign w:val="center"/>
            <w:hideMark/>
          </w:tcPr>
          <w:p w14:paraId="6959839D"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Ministerul Investițiilor și Proiectelor Europene </w:t>
            </w:r>
          </w:p>
        </w:tc>
        <w:tc>
          <w:tcPr>
            <w:tcW w:w="1194" w:type="pct"/>
            <w:tcMar>
              <w:top w:w="0" w:type="dxa"/>
              <w:left w:w="108" w:type="dxa"/>
              <w:bottom w:w="0" w:type="dxa"/>
              <w:right w:w="108" w:type="dxa"/>
            </w:tcMar>
            <w:vAlign w:val="center"/>
            <w:hideMark/>
          </w:tcPr>
          <w:p w14:paraId="2A1B1D1D"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6D38BDC5"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322AA08" w14:textId="77777777" w:rsidTr="00995B12">
        <w:trPr>
          <w:trHeight w:val="57"/>
        </w:trPr>
        <w:tc>
          <w:tcPr>
            <w:tcW w:w="3794" w:type="pct"/>
            <w:tcMar>
              <w:top w:w="0" w:type="dxa"/>
              <w:left w:w="108" w:type="dxa"/>
              <w:bottom w:w="0" w:type="dxa"/>
              <w:right w:w="108" w:type="dxa"/>
            </w:tcMar>
            <w:vAlign w:val="center"/>
            <w:hideMark/>
          </w:tcPr>
          <w:p w14:paraId="6F22C7E6"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Investițiilor și Proiectelor Europene – Direcția Cooperare Europeană și Internațională – Punctul de contact pentru implementarea Convenției ONU privind drepturile persoanelor cu dizabilități</w:t>
            </w:r>
          </w:p>
        </w:tc>
        <w:tc>
          <w:tcPr>
            <w:tcW w:w="1194" w:type="pct"/>
            <w:tcMar>
              <w:top w:w="0" w:type="dxa"/>
              <w:left w:w="108" w:type="dxa"/>
              <w:bottom w:w="0" w:type="dxa"/>
              <w:right w:w="108" w:type="dxa"/>
            </w:tcMar>
            <w:vAlign w:val="center"/>
            <w:hideMark/>
          </w:tcPr>
          <w:p w14:paraId="245BAAB5"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6BB0A7CF"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E774BB8" w14:textId="77777777" w:rsidTr="00995B12">
        <w:trPr>
          <w:trHeight w:val="57"/>
        </w:trPr>
        <w:tc>
          <w:tcPr>
            <w:tcW w:w="3794" w:type="pct"/>
            <w:tcMar>
              <w:top w:w="0" w:type="dxa"/>
              <w:left w:w="108" w:type="dxa"/>
              <w:bottom w:w="0" w:type="dxa"/>
              <w:right w:w="108" w:type="dxa"/>
            </w:tcMar>
            <w:vAlign w:val="center"/>
            <w:hideMark/>
          </w:tcPr>
          <w:p w14:paraId="13E1DC3C"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Agenția Națională pentru Egalitate de Șanse între Femei și Bărbați</w:t>
            </w:r>
          </w:p>
        </w:tc>
        <w:tc>
          <w:tcPr>
            <w:tcW w:w="1194" w:type="pct"/>
            <w:tcMar>
              <w:top w:w="0" w:type="dxa"/>
              <w:left w:w="108" w:type="dxa"/>
              <w:bottom w:w="0" w:type="dxa"/>
              <w:right w:w="108" w:type="dxa"/>
            </w:tcMar>
            <w:vAlign w:val="center"/>
            <w:hideMark/>
          </w:tcPr>
          <w:p w14:paraId="5ACAAFDB"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2CC93808"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62DD75E3" w14:textId="77777777" w:rsidTr="00995B12">
        <w:trPr>
          <w:trHeight w:val="57"/>
        </w:trPr>
        <w:tc>
          <w:tcPr>
            <w:tcW w:w="3794" w:type="pct"/>
            <w:tcMar>
              <w:top w:w="0" w:type="dxa"/>
              <w:left w:w="108" w:type="dxa"/>
              <w:bottom w:w="0" w:type="dxa"/>
              <w:right w:w="108" w:type="dxa"/>
            </w:tcMar>
            <w:vAlign w:val="center"/>
            <w:hideMark/>
          </w:tcPr>
          <w:p w14:paraId="01A0B042"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Agenția Națională pentru Rromi</w:t>
            </w:r>
          </w:p>
        </w:tc>
        <w:tc>
          <w:tcPr>
            <w:tcW w:w="1194" w:type="pct"/>
            <w:tcMar>
              <w:top w:w="0" w:type="dxa"/>
              <w:left w:w="108" w:type="dxa"/>
              <w:bottom w:w="0" w:type="dxa"/>
              <w:right w:w="108" w:type="dxa"/>
            </w:tcMar>
            <w:vAlign w:val="center"/>
            <w:hideMark/>
          </w:tcPr>
          <w:p w14:paraId="0C96825C"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0513C79D"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14A36645" w14:textId="77777777" w:rsidTr="00995B12">
        <w:trPr>
          <w:trHeight w:val="57"/>
        </w:trPr>
        <w:tc>
          <w:tcPr>
            <w:tcW w:w="3794" w:type="pct"/>
            <w:tcMar>
              <w:top w:w="0" w:type="dxa"/>
              <w:left w:w="108" w:type="dxa"/>
              <w:bottom w:w="0" w:type="dxa"/>
              <w:right w:w="108" w:type="dxa"/>
            </w:tcMar>
            <w:vAlign w:val="center"/>
            <w:hideMark/>
          </w:tcPr>
          <w:p w14:paraId="65006F39"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Dezvoltării, Lucrărilor Publice și Administrației</w:t>
            </w:r>
            <w:r w:rsidRPr="004773A2">
              <w:rPr>
                <w:rFonts w:ascii="Trebuchet MS" w:eastAsia="Calibri" w:hAnsi="Trebuchet MS" w:cs="Times New Roman"/>
                <w:i/>
                <w:iCs/>
                <w:sz w:val="20"/>
                <w:szCs w:val="20"/>
                <w:lang w:val="ro-RO" w:eastAsia="en-GB"/>
              </w:rPr>
              <w:t xml:space="preserve"> </w:t>
            </w:r>
          </w:p>
        </w:tc>
        <w:tc>
          <w:tcPr>
            <w:tcW w:w="1194" w:type="pct"/>
            <w:tcMar>
              <w:top w:w="0" w:type="dxa"/>
              <w:left w:w="108" w:type="dxa"/>
              <w:bottom w:w="0" w:type="dxa"/>
              <w:right w:w="108" w:type="dxa"/>
            </w:tcMar>
            <w:vAlign w:val="center"/>
            <w:hideMark/>
          </w:tcPr>
          <w:p w14:paraId="5CB7D97D"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141F6CF3"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659BAE3" w14:textId="77777777" w:rsidTr="00995B12">
        <w:trPr>
          <w:trHeight w:val="57"/>
        </w:trPr>
        <w:tc>
          <w:tcPr>
            <w:tcW w:w="3794" w:type="pct"/>
            <w:tcMar>
              <w:top w:w="0" w:type="dxa"/>
              <w:left w:w="108" w:type="dxa"/>
              <w:bottom w:w="0" w:type="dxa"/>
              <w:right w:w="108" w:type="dxa"/>
            </w:tcMar>
            <w:vAlign w:val="center"/>
            <w:hideMark/>
          </w:tcPr>
          <w:p w14:paraId="5B971D30"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Investițiilor și Proiectelor Europene (MIPE) în calitate de  Coordonator Național al PNRR</w:t>
            </w:r>
          </w:p>
        </w:tc>
        <w:tc>
          <w:tcPr>
            <w:tcW w:w="1194" w:type="pct"/>
            <w:tcMar>
              <w:top w:w="0" w:type="dxa"/>
              <w:left w:w="108" w:type="dxa"/>
              <w:bottom w:w="0" w:type="dxa"/>
              <w:right w:w="108" w:type="dxa"/>
            </w:tcMar>
            <w:vAlign w:val="center"/>
            <w:hideMark/>
          </w:tcPr>
          <w:p w14:paraId="4F479626"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0858163C"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433F70B" w14:textId="77777777" w:rsidTr="00995B12">
        <w:trPr>
          <w:trHeight w:val="57"/>
        </w:trPr>
        <w:tc>
          <w:tcPr>
            <w:tcW w:w="3794" w:type="pct"/>
            <w:tcMar>
              <w:top w:w="0" w:type="dxa"/>
              <w:left w:w="108" w:type="dxa"/>
              <w:bottom w:w="0" w:type="dxa"/>
              <w:right w:w="108" w:type="dxa"/>
            </w:tcMar>
            <w:vAlign w:val="center"/>
            <w:hideMark/>
          </w:tcPr>
          <w:p w14:paraId="2B636E0F"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Autoritatea de Management pentru Programul Național de Dezvoltare Rurală din cadrul Ministerului Agriculturii și Dezvoltării Rurale</w:t>
            </w:r>
          </w:p>
        </w:tc>
        <w:tc>
          <w:tcPr>
            <w:tcW w:w="1194" w:type="pct"/>
            <w:tcMar>
              <w:top w:w="0" w:type="dxa"/>
              <w:left w:w="108" w:type="dxa"/>
              <w:bottom w:w="0" w:type="dxa"/>
              <w:right w:w="108" w:type="dxa"/>
            </w:tcMar>
            <w:vAlign w:val="center"/>
            <w:hideMark/>
          </w:tcPr>
          <w:p w14:paraId="2081F5E4"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34C2E766"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1EA321C" w14:textId="77777777" w:rsidTr="00995B12">
        <w:trPr>
          <w:trHeight w:val="57"/>
        </w:trPr>
        <w:tc>
          <w:tcPr>
            <w:tcW w:w="3794" w:type="pct"/>
            <w:tcMar>
              <w:top w:w="0" w:type="dxa"/>
              <w:left w:w="108" w:type="dxa"/>
              <w:bottom w:w="0" w:type="dxa"/>
              <w:right w:w="108" w:type="dxa"/>
            </w:tcMar>
            <w:vAlign w:val="center"/>
            <w:hideMark/>
          </w:tcPr>
          <w:p w14:paraId="4899234F"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Asociația Consultanților în Management din România (AMCOR)</w:t>
            </w:r>
          </w:p>
        </w:tc>
        <w:tc>
          <w:tcPr>
            <w:tcW w:w="1194" w:type="pct"/>
            <w:tcMar>
              <w:top w:w="0" w:type="dxa"/>
              <w:left w:w="108" w:type="dxa"/>
              <w:bottom w:w="0" w:type="dxa"/>
              <w:right w:w="108" w:type="dxa"/>
            </w:tcMar>
            <w:vAlign w:val="center"/>
            <w:hideMark/>
          </w:tcPr>
          <w:p w14:paraId="35EC5E06"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47DFDB3B"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25B65B00" w14:textId="77777777" w:rsidTr="00995B12">
        <w:trPr>
          <w:trHeight w:val="57"/>
        </w:trPr>
        <w:tc>
          <w:tcPr>
            <w:tcW w:w="3794" w:type="pct"/>
            <w:tcMar>
              <w:top w:w="0" w:type="dxa"/>
              <w:left w:w="108" w:type="dxa"/>
              <w:bottom w:w="0" w:type="dxa"/>
              <w:right w:w="108" w:type="dxa"/>
            </w:tcMar>
            <w:vAlign w:val="center"/>
            <w:hideMark/>
          </w:tcPr>
          <w:p w14:paraId="4091478B"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Cercetării, Inovării și Digitalizării</w:t>
            </w:r>
          </w:p>
        </w:tc>
        <w:tc>
          <w:tcPr>
            <w:tcW w:w="1194" w:type="pct"/>
            <w:tcMar>
              <w:top w:w="0" w:type="dxa"/>
              <w:left w:w="108" w:type="dxa"/>
              <w:bottom w:w="0" w:type="dxa"/>
              <w:right w:w="108" w:type="dxa"/>
            </w:tcMar>
            <w:vAlign w:val="center"/>
            <w:hideMark/>
          </w:tcPr>
          <w:p w14:paraId="20728494"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6454D683"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096D58D1" w14:textId="77777777" w:rsidTr="00995B12">
        <w:trPr>
          <w:trHeight w:val="57"/>
        </w:trPr>
        <w:tc>
          <w:tcPr>
            <w:tcW w:w="3794" w:type="pct"/>
            <w:tcMar>
              <w:top w:w="0" w:type="dxa"/>
              <w:left w:w="108" w:type="dxa"/>
              <w:bottom w:w="0" w:type="dxa"/>
              <w:right w:w="108" w:type="dxa"/>
            </w:tcMar>
            <w:vAlign w:val="center"/>
            <w:hideMark/>
          </w:tcPr>
          <w:p w14:paraId="5FCDC8B1"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Transporturilor și Infrastructurii</w:t>
            </w:r>
          </w:p>
        </w:tc>
        <w:tc>
          <w:tcPr>
            <w:tcW w:w="1194" w:type="pct"/>
            <w:tcMar>
              <w:top w:w="0" w:type="dxa"/>
              <w:left w:w="108" w:type="dxa"/>
              <w:bottom w:w="0" w:type="dxa"/>
              <w:right w:w="108" w:type="dxa"/>
            </w:tcMar>
            <w:vAlign w:val="center"/>
            <w:hideMark/>
          </w:tcPr>
          <w:p w14:paraId="74992941"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32D0A597"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1E9D808" w14:textId="77777777" w:rsidTr="00995B12">
        <w:trPr>
          <w:trHeight w:val="57"/>
        </w:trPr>
        <w:tc>
          <w:tcPr>
            <w:tcW w:w="3794" w:type="pct"/>
            <w:tcMar>
              <w:top w:w="0" w:type="dxa"/>
              <w:left w:w="108" w:type="dxa"/>
              <w:bottom w:w="0" w:type="dxa"/>
              <w:right w:w="108" w:type="dxa"/>
            </w:tcMar>
            <w:vAlign w:val="center"/>
            <w:hideMark/>
          </w:tcPr>
          <w:p w14:paraId="42F4FDED"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Mediului, Apelor și Pădurilor</w:t>
            </w:r>
          </w:p>
        </w:tc>
        <w:tc>
          <w:tcPr>
            <w:tcW w:w="1194" w:type="pct"/>
            <w:tcMar>
              <w:top w:w="0" w:type="dxa"/>
              <w:left w:w="108" w:type="dxa"/>
              <w:bottom w:w="0" w:type="dxa"/>
              <w:right w:w="108" w:type="dxa"/>
            </w:tcMar>
            <w:vAlign w:val="center"/>
            <w:hideMark/>
          </w:tcPr>
          <w:p w14:paraId="4BBE492F"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5E0A72F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2297A51" w14:textId="77777777" w:rsidTr="00995B12">
        <w:trPr>
          <w:trHeight w:val="57"/>
        </w:trPr>
        <w:tc>
          <w:tcPr>
            <w:tcW w:w="3794" w:type="pct"/>
            <w:tcMar>
              <w:top w:w="0" w:type="dxa"/>
              <w:left w:w="108" w:type="dxa"/>
              <w:bottom w:w="0" w:type="dxa"/>
              <w:right w:w="108" w:type="dxa"/>
            </w:tcMar>
            <w:vAlign w:val="center"/>
            <w:hideMark/>
          </w:tcPr>
          <w:p w14:paraId="13118460"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Autoritatea de  Management pentru Programul Operațional Tranziție Justă</w:t>
            </w:r>
          </w:p>
        </w:tc>
        <w:tc>
          <w:tcPr>
            <w:tcW w:w="1194" w:type="pct"/>
            <w:tcMar>
              <w:top w:w="0" w:type="dxa"/>
              <w:left w:w="108" w:type="dxa"/>
              <w:bottom w:w="0" w:type="dxa"/>
              <w:right w:w="108" w:type="dxa"/>
            </w:tcMar>
            <w:vAlign w:val="center"/>
            <w:hideMark/>
          </w:tcPr>
          <w:p w14:paraId="221005B5"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5BB7B862"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18B8154" w14:textId="77777777" w:rsidTr="00995B12">
        <w:trPr>
          <w:trHeight w:val="57"/>
        </w:trPr>
        <w:tc>
          <w:tcPr>
            <w:tcW w:w="3794" w:type="pct"/>
            <w:tcMar>
              <w:top w:w="0" w:type="dxa"/>
              <w:left w:w="108" w:type="dxa"/>
              <w:bottom w:w="0" w:type="dxa"/>
              <w:right w:w="108" w:type="dxa"/>
            </w:tcMar>
            <w:vAlign w:val="center"/>
            <w:hideMark/>
          </w:tcPr>
          <w:p w14:paraId="7C4652C8"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Autoritatea de Management al Programului de Cooperare Transfrontalieră România - Bulgaria</w:t>
            </w:r>
          </w:p>
        </w:tc>
        <w:tc>
          <w:tcPr>
            <w:tcW w:w="1194" w:type="pct"/>
            <w:tcMar>
              <w:top w:w="0" w:type="dxa"/>
              <w:left w:w="108" w:type="dxa"/>
              <w:bottom w:w="0" w:type="dxa"/>
              <w:right w:w="108" w:type="dxa"/>
            </w:tcMar>
            <w:vAlign w:val="center"/>
            <w:hideMark/>
          </w:tcPr>
          <w:p w14:paraId="30E2CF4C"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08376E34"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4776C17" w14:textId="77777777" w:rsidTr="00995B12">
        <w:trPr>
          <w:trHeight w:val="57"/>
        </w:trPr>
        <w:tc>
          <w:tcPr>
            <w:tcW w:w="3794" w:type="pct"/>
            <w:tcMar>
              <w:top w:w="0" w:type="dxa"/>
              <w:left w:w="108" w:type="dxa"/>
              <w:bottom w:w="0" w:type="dxa"/>
              <w:right w:w="108" w:type="dxa"/>
            </w:tcMar>
            <w:vAlign w:val="center"/>
            <w:hideMark/>
          </w:tcPr>
          <w:p w14:paraId="6FED5572"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Judeţean Argeş</w:t>
            </w:r>
          </w:p>
        </w:tc>
        <w:tc>
          <w:tcPr>
            <w:tcW w:w="1194" w:type="pct"/>
            <w:tcMar>
              <w:top w:w="0" w:type="dxa"/>
              <w:left w:w="108" w:type="dxa"/>
              <w:bottom w:w="0" w:type="dxa"/>
              <w:right w:w="108" w:type="dxa"/>
            </w:tcMar>
            <w:vAlign w:val="center"/>
            <w:hideMark/>
          </w:tcPr>
          <w:p w14:paraId="7EF3DFC2"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6CDC24A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491D3C06" w14:textId="77777777" w:rsidTr="00995B12">
        <w:trPr>
          <w:trHeight w:val="57"/>
        </w:trPr>
        <w:tc>
          <w:tcPr>
            <w:tcW w:w="3794" w:type="pct"/>
            <w:tcMar>
              <w:top w:w="0" w:type="dxa"/>
              <w:left w:w="108" w:type="dxa"/>
              <w:bottom w:w="0" w:type="dxa"/>
              <w:right w:w="108" w:type="dxa"/>
            </w:tcMar>
            <w:vAlign w:val="center"/>
            <w:hideMark/>
          </w:tcPr>
          <w:p w14:paraId="047AA293"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Judeţean Călărași</w:t>
            </w:r>
          </w:p>
        </w:tc>
        <w:tc>
          <w:tcPr>
            <w:tcW w:w="1194" w:type="pct"/>
            <w:tcMar>
              <w:top w:w="0" w:type="dxa"/>
              <w:left w:w="108" w:type="dxa"/>
              <w:bottom w:w="0" w:type="dxa"/>
              <w:right w:w="108" w:type="dxa"/>
            </w:tcMar>
            <w:vAlign w:val="center"/>
            <w:hideMark/>
          </w:tcPr>
          <w:p w14:paraId="6FBB8A50"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08B5FFA6"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F336F45" w14:textId="77777777" w:rsidTr="00995B12">
        <w:trPr>
          <w:trHeight w:val="57"/>
        </w:trPr>
        <w:tc>
          <w:tcPr>
            <w:tcW w:w="3794" w:type="pct"/>
            <w:tcMar>
              <w:top w:w="0" w:type="dxa"/>
              <w:left w:w="108" w:type="dxa"/>
              <w:bottom w:w="0" w:type="dxa"/>
              <w:right w:w="108" w:type="dxa"/>
            </w:tcMar>
            <w:vAlign w:val="center"/>
            <w:hideMark/>
          </w:tcPr>
          <w:p w14:paraId="01949F48"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Judeţean Dâmboviţa</w:t>
            </w:r>
          </w:p>
        </w:tc>
        <w:tc>
          <w:tcPr>
            <w:tcW w:w="1194" w:type="pct"/>
            <w:tcMar>
              <w:top w:w="0" w:type="dxa"/>
              <w:left w:w="108" w:type="dxa"/>
              <w:bottom w:w="0" w:type="dxa"/>
              <w:right w:w="108" w:type="dxa"/>
            </w:tcMar>
            <w:vAlign w:val="center"/>
            <w:hideMark/>
          </w:tcPr>
          <w:p w14:paraId="3DAF2C41"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04417BB5"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2B28595" w14:textId="77777777" w:rsidTr="00995B12">
        <w:trPr>
          <w:trHeight w:val="57"/>
        </w:trPr>
        <w:tc>
          <w:tcPr>
            <w:tcW w:w="3794" w:type="pct"/>
            <w:tcMar>
              <w:top w:w="0" w:type="dxa"/>
              <w:left w:w="108" w:type="dxa"/>
              <w:bottom w:w="0" w:type="dxa"/>
              <w:right w:w="108" w:type="dxa"/>
            </w:tcMar>
            <w:vAlign w:val="center"/>
            <w:hideMark/>
          </w:tcPr>
          <w:p w14:paraId="5340A3D3"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Judeţean Giurgiu</w:t>
            </w:r>
          </w:p>
        </w:tc>
        <w:tc>
          <w:tcPr>
            <w:tcW w:w="1194" w:type="pct"/>
            <w:tcMar>
              <w:top w:w="0" w:type="dxa"/>
              <w:left w:w="108" w:type="dxa"/>
              <w:bottom w:w="0" w:type="dxa"/>
              <w:right w:w="108" w:type="dxa"/>
            </w:tcMar>
            <w:vAlign w:val="center"/>
            <w:hideMark/>
          </w:tcPr>
          <w:p w14:paraId="71D9B5DC"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48229B74"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E3303D3" w14:textId="77777777" w:rsidTr="00995B12">
        <w:trPr>
          <w:trHeight w:val="57"/>
        </w:trPr>
        <w:tc>
          <w:tcPr>
            <w:tcW w:w="3794" w:type="pct"/>
            <w:tcMar>
              <w:top w:w="0" w:type="dxa"/>
              <w:left w:w="108" w:type="dxa"/>
              <w:bottom w:w="0" w:type="dxa"/>
              <w:right w:w="108" w:type="dxa"/>
            </w:tcMar>
            <w:vAlign w:val="center"/>
            <w:hideMark/>
          </w:tcPr>
          <w:p w14:paraId="45BB9A2B"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Judeţean Ialomiţa</w:t>
            </w:r>
          </w:p>
        </w:tc>
        <w:tc>
          <w:tcPr>
            <w:tcW w:w="1194" w:type="pct"/>
            <w:tcMar>
              <w:top w:w="0" w:type="dxa"/>
              <w:left w:w="108" w:type="dxa"/>
              <w:bottom w:w="0" w:type="dxa"/>
              <w:right w:w="108" w:type="dxa"/>
            </w:tcMar>
            <w:vAlign w:val="center"/>
            <w:hideMark/>
          </w:tcPr>
          <w:p w14:paraId="491632F8"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73AE3BA4"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9768D3C" w14:textId="77777777" w:rsidTr="00995B12">
        <w:trPr>
          <w:trHeight w:val="57"/>
        </w:trPr>
        <w:tc>
          <w:tcPr>
            <w:tcW w:w="3794" w:type="pct"/>
            <w:tcMar>
              <w:top w:w="0" w:type="dxa"/>
              <w:left w:w="108" w:type="dxa"/>
              <w:bottom w:w="0" w:type="dxa"/>
              <w:right w:w="108" w:type="dxa"/>
            </w:tcMar>
            <w:vAlign w:val="center"/>
            <w:hideMark/>
          </w:tcPr>
          <w:p w14:paraId="0626C299"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lastRenderedPageBreak/>
              <w:t>Consiliul Judeţean Prahova</w:t>
            </w:r>
          </w:p>
        </w:tc>
        <w:tc>
          <w:tcPr>
            <w:tcW w:w="1194" w:type="pct"/>
            <w:tcMar>
              <w:top w:w="0" w:type="dxa"/>
              <w:left w:w="108" w:type="dxa"/>
              <w:bottom w:w="0" w:type="dxa"/>
              <w:right w:w="108" w:type="dxa"/>
            </w:tcMar>
            <w:vAlign w:val="center"/>
            <w:hideMark/>
          </w:tcPr>
          <w:p w14:paraId="18040E53"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6EA6361B"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12CBFC8D" w14:textId="77777777" w:rsidTr="00995B12">
        <w:trPr>
          <w:trHeight w:val="57"/>
        </w:trPr>
        <w:tc>
          <w:tcPr>
            <w:tcW w:w="3794" w:type="pct"/>
            <w:tcMar>
              <w:top w:w="0" w:type="dxa"/>
              <w:left w:w="108" w:type="dxa"/>
              <w:bottom w:w="0" w:type="dxa"/>
              <w:right w:w="108" w:type="dxa"/>
            </w:tcMar>
            <w:vAlign w:val="center"/>
            <w:hideMark/>
          </w:tcPr>
          <w:p w14:paraId="5415387F"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Judeţean Teleorman</w:t>
            </w:r>
          </w:p>
        </w:tc>
        <w:tc>
          <w:tcPr>
            <w:tcW w:w="1194" w:type="pct"/>
            <w:tcMar>
              <w:top w:w="0" w:type="dxa"/>
              <w:left w:w="108" w:type="dxa"/>
              <w:bottom w:w="0" w:type="dxa"/>
              <w:right w:w="108" w:type="dxa"/>
            </w:tcMar>
            <w:vAlign w:val="center"/>
            <w:hideMark/>
          </w:tcPr>
          <w:p w14:paraId="4D254A29"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2A9AE18F"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23F4F306" w14:textId="77777777" w:rsidTr="00995B12">
        <w:trPr>
          <w:trHeight w:val="57"/>
        </w:trPr>
        <w:tc>
          <w:tcPr>
            <w:tcW w:w="3794" w:type="pct"/>
            <w:tcMar>
              <w:top w:w="0" w:type="dxa"/>
              <w:left w:w="108" w:type="dxa"/>
              <w:bottom w:w="0" w:type="dxa"/>
              <w:right w:w="108" w:type="dxa"/>
            </w:tcMar>
            <w:vAlign w:val="center"/>
            <w:hideMark/>
          </w:tcPr>
          <w:p w14:paraId="36A45948"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Asociația Municipiilor din România – primar al unui municipiu reședință de județ din regiunea Sud Muntenia</w:t>
            </w:r>
          </w:p>
        </w:tc>
        <w:tc>
          <w:tcPr>
            <w:tcW w:w="1194" w:type="pct"/>
            <w:tcMar>
              <w:top w:w="0" w:type="dxa"/>
              <w:left w:w="108" w:type="dxa"/>
              <w:bottom w:w="0" w:type="dxa"/>
              <w:right w:w="108" w:type="dxa"/>
            </w:tcMar>
            <w:vAlign w:val="center"/>
            <w:hideMark/>
          </w:tcPr>
          <w:p w14:paraId="5A01F180" w14:textId="77777777" w:rsidR="00995B12" w:rsidRPr="004773A2" w:rsidRDefault="00995B12" w:rsidP="008F6BE5">
            <w:pPr>
              <w:jc w:val="center"/>
              <w:rPr>
                <w:rFonts w:ascii="Trebuchet MS" w:eastAsia="Calibri" w:hAnsi="Trebuchet MS" w:cs="Times New Roman"/>
                <w:sz w:val="20"/>
                <w:szCs w:val="20"/>
                <w:lang w:val="ro-RO" w:eastAsia="en-GB"/>
              </w:rPr>
            </w:pPr>
            <w:r w:rsidRPr="004773A2">
              <w:rPr>
                <w:rFonts w:ascii="Trebuchet MS" w:eastAsia="Calibri" w:hAnsi="Trebuchet MS" w:cs="Times New Roman"/>
                <w:sz w:val="20"/>
                <w:szCs w:val="20"/>
                <w:lang w:val="ro-RO" w:eastAsia="en-GB"/>
              </w:rPr>
              <w:t>Membru</w:t>
            </w:r>
          </w:p>
        </w:tc>
        <w:tc>
          <w:tcPr>
            <w:tcW w:w="13" w:type="pct"/>
            <w:vAlign w:val="center"/>
            <w:hideMark/>
          </w:tcPr>
          <w:p w14:paraId="179AAD3E"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0CB379B5" w14:textId="77777777" w:rsidTr="00995B12">
        <w:trPr>
          <w:trHeight w:val="57"/>
        </w:trPr>
        <w:tc>
          <w:tcPr>
            <w:tcW w:w="3794" w:type="pct"/>
            <w:tcMar>
              <w:top w:w="0" w:type="dxa"/>
              <w:left w:w="108" w:type="dxa"/>
              <w:bottom w:w="0" w:type="dxa"/>
              <w:right w:w="108" w:type="dxa"/>
            </w:tcMar>
            <w:vAlign w:val="center"/>
            <w:hideMark/>
          </w:tcPr>
          <w:p w14:paraId="071BFC4F"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Asociația Orașelor din România – primar al unui oraș din regiunea Sud Muntenia</w:t>
            </w:r>
          </w:p>
        </w:tc>
        <w:tc>
          <w:tcPr>
            <w:tcW w:w="1194" w:type="pct"/>
            <w:tcMar>
              <w:top w:w="0" w:type="dxa"/>
              <w:left w:w="108" w:type="dxa"/>
              <w:bottom w:w="0" w:type="dxa"/>
              <w:right w:w="108" w:type="dxa"/>
            </w:tcMar>
            <w:vAlign w:val="center"/>
            <w:hideMark/>
          </w:tcPr>
          <w:p w14:paraId="57AB0EFB"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586A9A6F"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725B3CF" w14:textId="77777777" w:rsidTr="00995B12">
        <w:trPr>
          <w:trHeight w:val="57"/>
        </w:trPr>
        <w:tc>
          <w:tcPr>
            <w:tcW w:w="3794" w:type="pct"/>
            <w:tcMar>
              <w:top w:w="0" w:type="dxa"/>
              <w:left w:w="108" w:type="dxa"/>
              <w:bottom w:w="0" w:type="dxa"/>
              <w:right w:w="108" w:type="dxa"/>
            </w:tcMar>
            <w:vAlign w:val="center"/>
            <w:hideMark/>
          </w:tcPr>
          <w:p w14:paraId="5C50BF03"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Asociația Comunelor din România (ACoR) – primar al unei comune din regiunea Sud Muntenia, propus de către filialele județene din regiunea Sud Muntenia</w:t>
            </w:r>
          </w:p>
        </w:tc>
        <w:tc>
          <w:tcPr>
            <w:tcW w:w="1194" w:type="pct"/>
            <w:tcMar>
              <w:top w:w="0" w:type="dxa"/>
              <w:left w:w="108" w:type="dxa"/>
              <w:bottom w:w="0" w:type="dxa"/>
              <w:right w:w="108" w:type="dxa"/>
            </w:tcMar>
            <w:vAlign w:val="center"/>
            <w:hideMark/>
          </w:tcPr>
          <w:p w14:paraId="20BCC104"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044571A7"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A5599A6" w14:textId="77777777" w:rsidTr="00995B12">
        <w:trPr>
          <w:trHeight w:val="57"/>
        </w:trPr>
        <w:tc>
          <w:tcPr>
            <w:tcW w:w="3794" w:type="pct"/>
            <w:tcMar>
              <w:top w:w="0" w:type="dxa"/>
              <w:left w:w="108" w:type="dxa"/>
              <w:bottom w:w="0" w:type="dxa"/>
              <w:right w:w="108" w:type="dxa"/>
            </w:tcMar>
            <w:vAlign w:val="center"/>
            <w:hideMark/>
          </w:tcPr>
          <w:p w14:paraId="7C70097A"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Concurenței</w:t>
            </w:r>
          </w:p>
        </w:tc>
        <w:tc>
          <w:tcPr>
            <w:tcW w:w="1194" w:type="pct"/>
            <w:tcMar>
              <w:top w:w="0" w:type="dxa"/>
              <w:left w:w="108" w:type="dxa"/>
              <w:bottom w:w="0" w:type="dxa"/>
              <w:right w:w="108" w:type="dxa"/>
            </w:tcMar>
            <w:vAlign w:val="center"/>
            <w:hideMark/>
          </w:tcPr>
          <w:p w14:paraId="71288221"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 xml:space="preserve">Membru </w:t>
            </w:r>
          </w:p>
        </w:tc>
        <w:tc>
          <w:tcPr>
            <w:tcW w:w="13" w:type="pct"/>
            <w:vAlign w:val="center"/>
            <w:hideMark/>
          </w:tcPr>
          <w:p w14:paraId="3A153316"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518BD21" w14:textId="77777777" w:rsidTr="00995B12">
        <w:trPr>
          <w:trHeight w:val="57"/>
        </w:trPr>
        <w:tc>
          <w:tcPr>
            <w:tcW w:w="3794" w:type="pct"/>
            <w:tcMar>
              <w:top w:w="0" w:type="dxa"/>
              <w:left w:w="108" w:type="dxa"/>
              <w:bottom w:w="0" w:type="dxa"/>
              <w:right w:w="108" w:type="dxa"/>
            </w:tcMar>
            <w:vAlign w:val="center"/>
            <w:hideMark/>
          </w:tcPr>
          <w:p w14:paraId="20F45A29"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Consiliul Naţional al Întreprinderilor Private Mici şi Mijlocii din România (CNIPMMR)</w:t>
            </w:r>
          </w:p>
        </w:tc>
        <w:tc>
          <w:tcPr>
            <w:tcW w:w="1194" w:type="pct"/>
            <w:tcMar>
              <w:top w:w="0" w:type="dxa"/>
              <w:left w:w="108" w:type="dxa"/>
              <w:bottom w:w="0" w:type="dxa"/>
              <w:right w:w="108" w:type="dxa"/>
            </w:tcMar>
            <w:vAlign w:val="center"/>
            <w:hideMark/>
          </w:tcPr>
          <w:p w14:paraId="59339D1A"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2C1ECFDB"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0BE76224" w14:textId="77777777" w:rsidTr="00995B12">
        <w:trPr>
          <w:trHeight w:val="57"/>
        </w:trPr>
        <w:tc>
          <w:tcPr>
            <w:tcW w:w="3794" w:type="pct"/>
            <w:tcMar>
              <w:top w:w="0" w:type="dxa"/>
              <w:left w:w="108" w:type="dxa"/>
              <w:bottom w:w="0" w:type="dxa"/>
              <w:right w:w="108" w:type="dxa"/>
            </w:tcMar>
            <w:vAlign w:val="center"/>
            <w:hideMark/>
          </w:tcPr>
          <w:p w14:paraId="111C7A27"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Un reprezentant al Camerelor de Comerț, Industrie și Agricultură din regiune</w:t>
            </w:r>
          </w:p>
        </w:tc>
        <w:tc>
          <w:tcPr>
            <w:tcW w:w="1194" w:type="pct"/>
            <w:tcMar>
              <w:top w:w="0" w:type="dxa"/>
              <w:left w:w="108" w:type="dxa"/>
              <w:bottom w:w="0" w:type="dxa"/>
              <w:right w:w="108" w:type="dxa"/>
            </w:tcMar>
            <w:vAlign w:val="center"/>
            <w:hideMark/>
          </w:tcPr>
          <w:p w14:paraId="0C86D182"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2B202991"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8AC2456" w14:textId="77777777" w:rsidTr="00995B12">
        <w:trPr>
          <w:trHeight w:val="57"/>
        </w:trPr>
        <w:tc>
          <w:tcPr>
            <w:tcW w:w="3794" w:type="pct"/>
            <w:tcMar>
              <w:top w:w="0" w:type="dxa"/>
              <w:left w:w="108" w:type="dxa"/>
              <w:bottom w:w="0" w:type="dxa"/>
              <w:right w:w="108" w:type="dxa"/>
            </w:tcMar>
            <w:vAlign w:val="center"/>
            <w:hideMark/>
          </w:tcPr>
          <w:p w14:paraId="46ACB6F9"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Un reprezentant al societății civile - organisme non guvernamentale ce activează în sectorul protecției mediului, cu aplicabilitate în domeniile: eficiență energetică, infrastructură verde, mobilitate și regenerare urbană, ce au sediul social sau structuri teritoriale în regiunea Sud Muntenia - </w:t>
            </w:r>
            <w:r w:rsidRPr="004773A2">
              <w:rPr>
                <w:rFonts w:ascii="Trebuchet MS" w:eastAsia="Calibri" w:hAnsi="Trebuchet MS" w:cs="Times New Roman"/>
                <w:b/>
                <w:bCs/>
                <w:sz w:val="20"/>
                <w:szCs w:val="20"/>
                <w:lang w:val="ro-RO" w:eastAsia="en-GB"/>
              </w:rPr>
              <w:t>Federația Patronatelor Societăților din Construcții</w:t>
            </w:r>
          </w:p>
        </w:tc>
        <w:tc>
          <w:tcPr>
            <w:tcW w:w="1194" w:type="pct"/>
            <w:tcMar>
              <w:top w:w="0" w:type="dxa"/>
              <w:left w:w="108" w:type="dxa"/>
              <w:bottom w:w="0" w:type="dxa"/>
              <w:right w:w="108" w:type="dxa"/>
            </w:tcMar>
            <w:vAlign w:val="center"/>
            <w:hideMark/>
          </w:tcPr>
          <w:p w14:paraId="6AF45BA0"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 xml:space="preserve">Membru </w:t>
            </w:r>
          </w:p>
        </w:tc>
        <w:tc>
          <w:tcPr>
            <w:tcW w:w="13" w:type="pct"/>
            <w:vAlign w:val="center"/>
            <w:hideMark/>
          </w:tcPr>
          <w:p w14:paraId="3B6BFBE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42D17F84" w14:textId="77777777" w:rsidTr="00995B12">
        <w:trPr>
          <w:trHeight w:val="57"/>
        </w:trPr>
        <w:tc>
          <w:tcPr>
            <w:tcW w:w="3794" w:type="pct"/>
            <w:tcMar>
              <w:top w:w="0" w:type="dxa"/>
              <w:left w:w="108" w:type="dxa"/>
              <w:bottom w:w="0" w:type="dxa"/>
              <w:right w:w="108" w:type="dxa"/>
            </w:tcMar>
            <w:vAlign w:val="center"/>
            <w:hideMark/>
          </w:tcPr>
          <w:p w14:paraId="3EFAD966"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Un reprezentant al societății civile - organisme non guvernamentale ce activează în domeniul promovării drepturilor fundamentale ale omului, în conformitate cu Carta Drepturilor Fundamentale ale UE, ce au sediul social sau structuri teritoriale în regiunea Sud Muntenia - </w:t>
            </w:r>
            <w:r w:rsidRPr="004773A2">
              <w:rPr>
                <w:rFonts w:ascii="Trebuchet MS" w:eastAsia="Calibri" w:hAnsi="Trebuchet MS" w:cs="Times New Roman"/>
                <w:b/>
                <w:bCs/>
                <w:sz w:val="20"/>
                <w:szCs w:val="20"/>
                <w:lang w:val="ro-RO" w:eastAsia="en-GB"/>
              </w:rPr>
              <w:t>Confederația Națională pentru Antreprenoriat Feminin – CONAF</w:t>
            </w:r>
          </w:p>
        </w:tc>
        <w:tc>
          <w:tcPr>
            <w:tcW w:w="1194" w:type="pct"/>
            <w:tcMar>
              <w:top w:w="0" w:type="dxa"/>
              <w:left w:w="108" w:type="dxa"/>
              <w:bottom w:w="0" w:type="dxa"/>
              <w:right w:w="108" w:type="dxa"/>
            </w:tcMar>
            <w:vAlign w:val="center"/>
            <w:hideMark/>
          </w:tcPr>
          <w:p w14:paraId="3872F5F2"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2D52213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E57A976" w14:textId="77777777" w:rsidTr="00995B12">
        <w:trPr>
          <w:trHeight w:val="57"/>
        </w:trPr>
        <w:tc>
          <w:tcPr>
            <w:tcW w:w="3794" w:type="pct"/>
            <w:tcMar>
              <w:top w:w="0" w:type="dxa"/>
              <w:left w:w="108" w:type="dxa"/>
              <w:bottom w:w="0" w:type="dxa"/>
              <w:right w:w="108" w:type="dxa"/>
            </w:tcMar>
            <w:vAlign w:val="center"/>
            <w:hideMark/>
          </w:tcPr>
          <w:p w14:paraId="7A15D5CC"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Un reprezentant al societății civile - organisme non guvernamentale ce activează în domeniul promovării respectării drepturilor persoanelor cu dizabilități și a nediscriminării, în conformitate cu Carta Drepturilor Fundamentale ale UE, ce au sediul social sau structuri teritoriale în regiunea Sud Muntenia - </w:t>
            </w:r>
            <w:r w:rsidRPr="004773A2">
              <w:rPr>
                <w:rFonts w:ascii="Trebuchet MS" w:eastAsia="Calibri" w:hAnsi="Trebuchet MS" w:cs="Times New Roman"/>
                <w:b/>
                <w:bCs/>
                <w:sz w:val="20"/>
                <w:szCs w:val="20"/>
                <w:lang w:val="ro-RO" w:eastAsia="en-GB"/>
              </w:rPr>
              <w:t xml:space="preserve">Asociația de Sprijin a Copiilor Handicapați Fizic România </w:t>
            </w:r>
          </w:p>
        </w:tc>
        <w:tc>
          <w:tcPr>
            <w:tcW w:w="1194" w:type="pct"/>
            <w:tcMar>
              <w:top w:w="0" w:type="dxa"/>
              <w:left w:w="108" w:type="dxa"/>
              <w:bottom w:w="0" w:type="dxa"/>
              <w:right w:w="108" w:type="dxa"/>
            </w:tcMar>
            <w:vAlign w:val="center"/>
            <w:hideMark/>
          </w:tcPr>
          <w:p w14:paraId="32B7F410"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561AD484"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5408F82" w14:textId="77777777" w:rsidTr="00995B12">
        <w:trPr>
          <w:trHeight w:val="57"/>
        </w:trPr>
        <w:tc>
          <w:tcPr>
            <w:tcW w:w="3794" w:type="pct"/>
            <w:tcMar>
              <w:top w:w="0" w:type="dxa"/>
              <w:left w:w="108" w:type="dxa"/>
              <w:bottom w:w="0" w:type="dxa"/>
              <w:right w:w="108" w:type="dxa"/>
            </w:tcMar>
            <w:vAlign w:val="center"/>
            <w:hideMark/>
          </w:tcPr>
          <w:p w14:paraId="640D0814"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Un reprezentant al societății civile - organisme non guvernamentale ce activează în domeniul promovării patrimoniului cultural și natural, ce au sediul social sau structuri teritoriale în regiunea Sud Muntenia - </w:t>
            </w:r>
            <w:r w:rsidRPr="004773A2">
              <w:rPr>
                <w:rFonts w:ascii="Trebuchet MS" w:eastAsia="Calibri" w:hAnsi="Trebuchet MS" w:cs="Times New Roman"/>
                <w:b/>
                <w:bCs/>
                <w:sz w:val="20"/>
                <w:szCs w:val="20"/>
                <w:lang w:val="ro-RO" w:eastAsia="en-GB"/>
              </w:rPr>
              <w:t>Asociația pentru Promovarea și Dezvoltarea Turismului Prahova</w:t>
            </w:r>
          </w:p>
        </w:tc>
        <w:tc>
          <w:tcPr>
            <w:tcW w:w="1194" w:type="pct"/>
            <w:tcMar>
              <w:top w:w="0" w:type="dxa"/>
              <w:left w:w="108" w:type="dxa"/>
              <w:bottom w:w="0" w:type="dxa"/>
              <w:right w:w="108" w:type="dxa"/>
            </w:tcMar>
            <w:vAlign w:val="center"/>
            <w:hideMark/>
          </w:tcPr>
          <w:p w14:paraId="62FBDCE7"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73566A7F"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19684D30" w14:textId="77777777" w:rsidTr="00995B12">
        <w:trPr>
          <w:trHeight w:val="57"/>
        </w:trPr>
        <w:tc>
          <w:tcPr>
            <w:tcW w:w="3794" w:type="pct"/>
            <w:tcMar>
              <w:top w:w="0" w:type="dxa"/>
              <w:left w:w="108" w:type="dxa"/>
              <w:bottom w:w="0" w:type="dxa"/>
              <w:right w:w="108" w:type="dxa"/>
            </w:tcMar>
            <w:vAlign w:val="center"/>
            <w:hideMark/>
          </w:tcPr>
          <w:p w14:paraId="28CE545B"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Un reprezentant al </w:t>
            </w:r>
            <w:r w:rsidRPr="004773A2">
              <w:rPr>
                <w:rFonts w:ascii="Trebuchet MS" w:eastAsia="Calibri" w:hAnsi="Trebuchet MS" w:cs="Times New Roman"/>
                <w:b/>
                <w:bCs/>
                <w:sz w:val="20"/>
                <w:szCs w:val="20"/>
                <w:lang w:val="ro-RO" w:eastAsia="en-GB"/>
              </w:rPr>
              <w:t>mediului universitar din regiunea Sud Muntenia</w:t>
            </w:r>
            <w:r w:rsidRPr="004773A2">
              <w:rPr>
                <w:rFonts w:ascii="Trebuchet MS" w:eastAsia="Calibri" w:hAnsi="Trebuchet MS" w:cs="Times New Roman"/>
                <w:sz w:val="20"/>
                <w:szCs w:val="20"/>
                <w:lang w:val="ro-RO" w:eastAsia="en-GB"/>
              </w:rPr>
              <w:t xml:space="preserve"> (sediu social sau structuri teritoriale) - </w:t>
            </w:r>
            <w:r w:rsidRPr="004773A2">
              <w:rPr>
                <w:rFonts w:ascii="Trebuchet MS" w:eastAsia="Calibri" w:hAnsi="Trebuchet MS" w:cs="Times New Roman"/>
                <w:b/>
                <w:bCs/>
                <w:sz w:val="20"/>
                <w:szCs w:val="20"/>
                <w:lang w:val="ro-RO" w:eastAsia="en-GB"/>
              </w:rPr>
              <w:t>Universitatea Constantin Brâncoveanu din Pitești</w:t>
            </w:r>
          </w:p>
        </w:tc>
        <w:tc>
          <w:tcPr>
            <w:tcW w:w="1194" w:type="pct"/>
            <w:tcMar>
              <w:top w:w="0" w:type="dxa"/>
              <w:left w:w="108" w:type="dxa"/>
              <w:bottom w:w="0" w:type="dxa"/>
              <w:right w:w="108" w:type="dxa"/>
            </w:tcMar>
            <w:vAlign w:val="center"/>
            <w:hideMark/>
          </w:tcPr>
          <w:p w14:paraId="0E86F0A4"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69CA854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2A41D31" w14:textId="77777777" w:rsidTr="00995B12">
        <w:trPr>
          <w:trHeight w:val="57"/>
        </w:trPr>
        <w:tc>
          <w:tcPr>
            <w:tcW w:w="3794" w:type="pct"/>
            <w:tcMar>
              <w:top w:w="0" w:type="dxa"/>
              <w:left w:w="108" w:type="dxa"/>
              <w:bottom w:w="0" w:type="dxa"/>
              <w:right w:w="108" w:type="dxa"/>
            </w:tcMar>
            <w:vAlign w:val="center"/>
            <w:hideMark/>
          </w:tcPr>
          <w:p w14:paraId="5165F417"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 xml:space="preserve">Un reprezentant al </w:t>
            </w:r>
            <w:r w:rsidRPr="004773A2">
              <w:rPr>
                <w:rFonts w:ascii="Trebuchet MS" w:eastAsia="Calibri" w:hAnsi="Trebuchet MS" w:cs="Times New Roman"/>
                <w:b/>
                <w:bCs/>
                <w:sz w:val="20"/>
                <w:szCs w:val="20"/>
                <w:lang w:val="ro-RO" w:eastAsia="en-GB"/>
              </w:rPr>
              <w:t>mediului de cercetare din regiunea Sud Muntenia</w:t>
            </w:r>
            <w:r w:rsidRPr="004773A2">
              <w:rPr>
                <w:rFonts w:ascii="Trebuchet MS" w:eastAsia="Calibri" w:hAnsi="Trebuchet MS" w:cs="Times New Roman"/>
                <w:sz w:val="20"/>
                <w:szCs w:val="20"/>
                <w:lang w:val="ro-RO" w:eastAsia="en-GB"/>
              </w:rPr>
              <w:t xml:space="preserve"> (sediu social sau structuri teritoriale) - </w:t>
            </w:r>
            <w:r w:rsidRPr="004773A2">
              <w:rPr>
                <w:rFonts w:ascii="Trebuchet MS" w:eastAsia="Calibri" w:hAnsi="Trebuchet MS" w:cs="Times New Roman"/>
                <w:b/>
                <w:bCs/>
                <w:sz w:val="20"/>
                <w:szCs w:val="20"/>
                <w:lang w:val="ro-RO" w:eastAsia="en-GB"/>
              </w:rPr>
              <w:t>Regia Autonomă Tehnologii pentru Energia Nucleară RATEN</w:t>
            </w:r>
          </w:p>
        </w:tc>
        <w:tc>
          <w:tcPr>
            <w:tcW w:w="1194" w:type="pct"/>
            <w:tcMar>
              <w:top w:w="0" w:type="dxa"/>
              <w:left w:w="108" w:type="dxa"/>
              <w:bottom w:w="0" w:type="dxa"/>
              <w:right w:w="108" w:type="dxa"/>
            </w:tcMar>
            <w:vAlign w:val="center"/>
            <w:hideMark/>
          </w:tcPr>
          <w:p w14:paraId="4F520566"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w:t>
            </w:r>
          </w:p>
        </w:tc>
        <w:tc>
          <w:tcPr>
            <w:tcW w:w="13" w:type="pct"/>
            <w:vAlign w:val="center"/>
            <w:hideMark/>
          </w:tcPr>
          <w:p w14:paraId="18A5FB3D"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2FE688EA" w14:textId="77777777" w:rsidTr="00995B12">
        <w:trPr>
          <w:trHeight w:val="57"/>
        </w:trPr>
        <w:tc>
          <w:tcPr>
            <w:tcW w:w="3794" w:type="pct"/>
            <w:tcMar>
              <w:top w:w="0" w:type="dxa"/>
              <w:left w:w="108" w:type="dxa"/>
              <w:bottom w:w="0" w:type="dxa"/>
              <w:right w:w="108" w:type="dxa"/>
            </w:tcMar>
            <w:vAlign w:val="center"/>
            <w:hideMark/>
          </w:tcPr>
          <w:p w14:paraId="5D00A5F5"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Comisia Europeană</w:t>
            </w:r>
          </w:p>
        </w:tc>
        <w:tc>
          <w:tcPr>
            <w:tcW w:w="1194" w:type="pct"/>
            <w:tcMar>
              <w:top w:w="0" w:type="dxa"/>
              <w:left w:w="108" w:type="dxa"/>
              <w:bottom w:w="0" w:type="dxa"/>
              <w:right w:w="108" w:type="dxa"/>
            </w:tcMar>
            <w:vAlign w:val="center"/>
            <w:hideMark/>
          </w:tcPr>
          <w:p w14:paraId="7CEB9AF1"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cu rol de monitorizare și consultativ</w:t>
            </w:r>
          </w:p>
        </w:tc>
        <w:tc>
          <w:tcPr>
            <w:tcW w:w="13" w:type="pct"/>
            <w:vAlign w:val="center"/>
            <w:hideMark/>
          </w:tcPr>
          <w:p w14:paraId="75A401D0"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679ED1A7" w14:textId="77777777" w:rsidTr="00995B12">
        <w:trPr>
          <w:trHeight w:val="57"/>
        </w:trPr>
        <w:tc>
          <w:tcPr>
            <w:tcW w:w="3794" w:type="pct"/>
            <w:tcMar>
              <w:top w:w="0" w:type="dxa"/>
              <w:left w:w="108" w:type="dxa"/>
              <w:bottom w:w="0" w:type="dxa"/>
              <w:right w:w="108" w:type="dxa"/>
            </w:tcMar>
            <w:vAlign w:val="center"/>
            <w:hideMark/>
          </w:tcPr>
          <w:p w14:paraId="3A1F58B1"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lastRenderedPageBreak/>
              <w:t>Banca Europeană de Investiții</w:t>
            </w:r>
          </w:p>
        </w:tc>
        <w:tc>
          <w:tcPr>
            <w:tcW w:w="1194" w:type="pct"/>
            <w:tcMar>
              <w:top w:w="0" w:type="dxa"/>
              <w:left w:w="108" w:type="dxa"/>
              <w:bottom w:w="0" w:type="dxa"/>
              <w:right w:w="108" w:type="dxa"/>
            </w:tcMar>
            <w:vAlign w:val="center"/>
            <w:hideMark/>
          </w:tcPr>
          <w:p w14:paraId="5F9A566A"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3EF211B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559A035" w14:textId="77777777" w:rsidTr="00995B12">
        <w:trPr>
          <w:trHeight w:val="57"/>
        </w:trPr>
        <w:tc>
          <w:tcPr>
            <w:tcW w:w="3794" w:type="pct"/>
            <w:tcMar>
              <w:top w:w="0" w:type="dxa"/>
              <w:left w:w="108" w:type="dxa"/>
              <w:bottom w:w="0" w:type="dxa"/>
              <w:right w:w="108" w:type="dxa"/>
            </w:tcMar>
            <w:vAlign w:val="center"/>
            <w:hideMark/>
          </w:tcPr>
          <w:p w14:paraId="52DDDFA4"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Banca Europeană pentru Reconstrucție și Dezvoltare</w:t>
            </w:r>
          </w:p>
        </w:tc>
        <w:tc>
          <w:tcPr>
            <w:tcW w:w="1194" w:type="pct"/>
            <w:tcMar>
              <w:top w:w="0" w:type="dxa"/>
              <w:left w:w="108" w:type="dxa"/>
              <w:bottom w:w="0" w:type="dxa"/>
              <w:right w:w="108" w:type="dxa"/>
            </w:tcMar>
            <w:vAlign w:val="center"/>
            <w:hideMark/>
          </w:tcPr>
          <w:p w14:paraId="24D9669B"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4341FB7C"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205E9E77" w14:textId="77777777" w:rsidTr="00995B12">
        <w:trPr>
          <w:trHeight w:val="57"/>
        </w:trPr>
        <w:tc>
          <w:tcPr>
            <w:tcW w:w="3794" w:type="pct"/>
            <w:tcMar>
              <w:top w:w="0" w:type="dxa"/>
              <w:left w:w="108" w:type="dxa"/>
              <w:bottom w:w="0" w:type="dxa"/>
              <w:right w:w="108" w:type="dxa"/>
            </w:tcMar>
            <w:vAlign w:val="center"/>
            <w:hideMark/>
          </w:tcPr>
          <w:p w14:paraId="6A63FB20"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Curtea de Conturi - Autoritatea de Audit</w:t>
            </w:r>
          </w:p>
        </w:tc>
        <w:tc>
          <w:tcPr>
            <w:tcW w:w="1194" w:type="pct"/>
            <w:tcMar>
              <w:top w:w="0" w:type="dxa"/>
              <w:left w:w="108" w:type="dxa"/>
              <w:bottom w:w="0" w:type="dxa"/>
              <w:right w:w="108" w:type="dxa"/>
            </w:tcMar>
            <w:vAlign w:val="center"/>
            <w:hideMark/>
          </w:tcPr>
          <w:p w14:paraId="18A5EDB8"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309D5F52"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0CC96BEC" w14:textId="77777777" w:rsidTr="00995B12">
        <w:trPr>
          <w:trHeight w:val="57"/>
        </w:trPr>
        <w:tc>
          <w:tcPr>
            <w:tcW w:w="3794" w:type="pct"/>
            <w:tcMar>
              <w:top w:w="0" w:type="dxa"/>
              <w:left w:w="108" w:type="dxa"/>
              <w:bottom w:w="0" w:type="dxa"/>
              <w:right w:w="108" w:type="dxa"/>
            </w:tcMar>
            <w:vAlign w:val="center"/>
            <w:hideMark/>
          </w:tcPr>
          <w:p w14:paraId="68F1EE41"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Autoritatea de Certificare și Plată</w:t>
            </w:r>
          </w:p>
        </w:tc>
        <w:tc>
          <w:tcPr>
            <w:tcW w:w="1194" w:type="pct"/>
            <w:shd w:val="clear" w:color="auto" w:fill="FFFFFF"/>
            <w:tcMar>
              <w:top w:w="0" w:type="dxa"/>
              <w:left w:w="108" w:type="dxa"/>
              <w:bottom w:w="0" w:type="dxa"/>
              <w:right w:w="108" w:type="dxa"/>
            </w:tcMar>
            <w:vAlign w:val="center"/>
            <w:hideMark/>
          </w:tcPr>
          <w:p w14:paraId="244E2834"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65691EA4"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33948FB7" w14:textId="77777777" w:rsidTr="00995B12">
        <w:trPr>
          <w:trHeight w:val="57"/>
        </w:trPr>
        <w:tc>
          <w:tcPr>
            <w:tcW w:w="3794" w:type="pct"/>
            <w:tcMar>
              <w:top w:w="0" w:type="dxa"/>
              <w:left w:w="108" w:type="dxa"/>
              <w:bottom w:w="0" w:type="dxa"/>
              <w:right w:w="108" w:type="dxa"/>
            </w:tcMar>
            <w:vAlign w:val="center"/>
            <w:hideMark/>
          </w:tcPr>
          <w:p w14:paraId="263DF741"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Ministerul Finanțelor – Serviciul de Inspecție Fonduri-Europene (SIFE) din cadrul Direcției Generale de Inspecție Economico-Financiară (DGEIF) în calitate de Organism Intermediar pentru Programul Regional Sud Muntenia</w:t>
            </w:r>
          </w:p>
        </w:tc>
        <w:tc>
          <w:tcPr>
            <w:tcW w:w="1194" w:type="pct"/>
            <w:shd w:val="clear" w:color="auto" w:fill="FFFFFF"/>
            <w:tcMar>
              <w:top w:w="0" w:type="dxa"/>
              <w:left w:w="108" w:type="dxa"/>
              <w:bottom w:w="0" w:type="dxa"/>
              <w:right w:w="108" w:type="dxa"/>
            </w:tcMar>
            <w:vAlign w:val="center"/>
            <w:hideMark/>
          </w:tcPr>
          <w:p w14:paraId="32434D22"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5AF2E6FE"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6AE70A9B" w14:textId="77777777" w:rsidTr="00995B12">
        <w:trPr>
          <w:trHeight w:val="57"/>
        </w:trPr>
        <w:tc>
          <w:tcPr>
            <w:tcW w:w="3794" w:type="pct"/>
            <w:tcMar>
              <w:top w:w="0" w:type="dxa"/>
              <w:left w:w="108" w:type="dxa"/>
              <w:bottom w:w="0" w:type="dxa"/>
              <w:right w:w="108" w:type="dxa"/>
            </w:tcMar>
            <w:vAlign w:val="center"/>
            <w:hideMark/>
          </w:tcPr>
          <w:p w14:paraId="655A3978"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Agenția Națională pentru Achiziții Publice</w:t>
            </w:r>
          </w:p>
        </w:tc>
        <w:tc>
          <w:tcPr>
            <w:tcW w:w="1194" w:type="pct"/>
            <w:shd w:val="clear" w:color="auto" w:fill="FFFFFF"/>
            <w:tcMar>
              <w:top w:w="0" w:type="dxa"/>
              <w:left w:w="108" w:type="dxa"/>
              <w:bottom w:w="0" w:type="dxa"/>
              <w:right w:w="108" w:type="dxa"/>
            </w:tcMar>
            <w:vAlign w:val="center"/>
            <w:hideMark/>
          </w:tcPr>
          <w:p w14:paraId="515B9034"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40B7EC0A"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516CF2DE" w14:textId="77777777" w:rsidTr="00995B12">
        <w:trPr>
          <w:trHeight w:val="57"/>
        </w:trPr>
        <w:tc>
          <w:tcPr>
            <w:tcW w:w="3794" w:type="pct"/>
            <w:tcMar>
              <w:top w:w="0" w:type="dxa"/>
              <w:left w:w="108" w:type="dxa"/>
              <w:bottom w:w="0" w:type="dxa"/>
              <w:right w:w="108" w:type="dxa"/>
            </w:tcMar>
            <w:vAlign w:val="center"/>
            <w:hideMark/>
          </w:tcPr>
          <w:p w14:paraId="3C8EC762"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Direcția Regională pentru Statistică</w:t>
            </w:r>
          </w:p>
        </w:tc>
        <w:tc>
          <w:tcPr>
            <w:tcW w:w="1194" w:type="pct"/>
            <w:shd w:val="clear" w:color="auto" w:fill="FFFFFF"/>
            <w:tcMar>
              <w:top w:w="0" w:type="dxa"/>
              <w:left w:w="108" w:type="dxa"/>
              <w:bottom w:w="0" w:type="dxa"/>
              <w:right w:w="108" w:type="dxa"/>
            </w:tcMar>
            <w:vAlign w:val="center"/>
            <w:hideMark/>
          </w:tcPr>
          <w:p w14:paraId="4C83C3CE"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75FBA16E" w14:textId="77777777" w:rsidR="00995B12" w:rsidRPr="004773A2" w:rsidRDefault="00995B12" w:rsidP="008F6BE5">
            <w:pPr>
              <w:rPr>
                <w:rFonts w:ascii="Trebuchet MS" w:eastAsia="Times New Roman" w:hAnsi="Trebuchet MS" w:cs="Times New Roman"/>
                <w:sz w:val="20"/>
                <w:szCs w:val="20"/>
                <w:lang w:val="ro-RO" w:eastAsia="ro-RO"/>
              </w:rPr>
            </w:pPr>
          </w:p>
        </w:tc>
      </w:tr>
      <w:tr w:rsidR="00995B12" w:rsidRPr="004773A2" w14:paraId="73514531" w14:textId="77777777" w:rsidTr="00995B12">
        <w:trPr>
          <w:trHeight w:val="57"/>
        </w:trPr>
        <w:tc>
          <w:tcPr>
            <w:tcW w:w="3794" w:type="pct"/>
            <w:tcMar>
              <w:top w:w="0" w:type="dxa"/>
              <w:left w:w="108" w:type="dxa"/>
              <w:bottom w:w="0" w:type="dxa"/>
              <w:right w:w="108" w:type="dxa"/>
            </w:tcMar>
            <w:vAlign w:val="center"/>
            <w:hideMark/>
          </w:tcPr>
          <w:p w14:paraId="5BAE1CDE" w14:textId="77777777" w:rsidR="00995B12" w:rsidRPr="004773A2" w:rsidRDefault="00995B12" w:rsidP="008F6BE5">
            <w:pPr>
              <w:rPr>
                <w:rFonts w:ascii="Trebuchet MS" w:eastAsia="Calibri" w:hAnsi="Trebuchet MS" w:cs="Calibri"/>
                <w:sz w:val="20"/>
                <w:szCs w:val="20"/>
                <w:lang w:val="ro-RO" w:eastAsia="en-GB"/>
              </w:rPr>
            </w:pPr>
            <w:r w:rsidRPr="004773A2">
              <w:rPr>
                <w:rFonts w:ascii="Trebuchet MS" w:eastAsia="Calibri" w:hAnsi="Trebuchet MS" w:cs="Times New Roman"/>
                <w:sz w:val="20"/>
                <w:szCs w:val="20"/>
                <w:lang w:val="ro-RO" w:eastAsia="en-GB"/>
              </w:rPr>
              <w:t>Autoritatea de Management pentru Programul Operațional Asistență Tehnică</w:t>
            </w:r>
          </w:p>
        </w:tc>
        <w:tc>
          <w:tcPr>
            <w:tcW w:w="1194" w:type="pct"/>
            <w:shd w:val="clear" w:color="auto" w:fill="FFFFFF"/>
            <w:tcMar>
              <w:top w:w="0" w:type="dxa"/>
              <w:left w:w="108" w:type="dxa"/>
              <w:bottom w:w="0" w:type="dxa"/>
              <w:right w:w="108" w:type="dxa"/>
            </w:tcMar>
            <w:vAlign w:val="center"/>
            <w:hideMark/>
          </w:tcPr>
          <w:p w14:paraId="419651E8" w14:textId="77777777" w:rsidR="00995B12" w:rsidRPr="004773A2" w:rsidRDefault="00995B12" w:rsidP="008F6BE5">
            <w:pPr>
              <w:jc w:val="center"/>
              <w:rPr>
                <w:rFonts w:ascii="Trebuchet MS" w:eastAsia="Calibri" w:hAnsi="Trebuchet MS" w:cs="Times New Roman"/>
                <w:color w:val="000000"/>
                <w:sz w:val="20"/>
                <w:szCs w:val="20"/>
                <w:lang w:val="ro-RO" w:eastAsia="en-GB"/>
              </w:rPr>
            </w:pPr>
            <w:r w:rsidRPr="004773A2">
              <w:rPr>
                <w:rFonts w:ascii="Trebuchet MS" w:eastAsia="Calibri" w:hAnsi="Trebuchet MS" w:cs="Times New Roman"/>
                <w:color w:val="000000"/>
                <w:sz w:val="20"/>
                <w:szCs w:val="20"/>
                <w:lang w:val="ro-RO" w:eastAsia="en-GB"/>
              </w:rPr>
              <w:t>Membru observator</w:t>
            </w:r>
          </w:p>
        </w:tc>
        <w:tc>
          <w:tcPr>
            <w:tcW w:w="13" w:type="pct"/>
            <w:vAlign w:val="center"/>
            <w:hideMark/>
          </w:tcPr>
          <w:p w14:paraId="3ED10247" w14:textId="77777777" w:rsidR="00995B12" w:rsidRPr="004773A2" w:rsidRDefault="00995B12" w:rsidP="008F6BE5">
            <w:pPr>
              <w:rPr>
                <w:rFonts w:ascii="Trebuchet MS" w:eastAsia="Times New Roman" w:hAnsi="Trebuchet MS" w:cs="Times New Roman"/>
                <w:sz w:val="20"/>
                <w:szCs w:val="20"/>
                <w:lang w:val="ro-RO" w:eastAsia="ro-RO"/>
              </w:rPr>
            </w:pPr>
          </w:p>
        </w:tc>
      </w:tr>
    </w:tbl>
    <w:p w14:paraId="0FD85C1E" w14:textId="77777777" w:rsidR="00995B12" w:rsidRPr="004773A2" w:rsidRDefault="00995B12" w:rsidP="00995B12">
      <w:pPr>
        <w:tabs>
          <w:tab w:val="left" w:pos="1165"/>
        </w:tabs>
        <w:jc w:val="both"/>
        <w:rPr>
          <w:rFonts w:ascii="Trebuchet MS" w:hAnsi="Trebuchet MS" w:cs="Times New Roman"/>
          <w:noProof/>
          <w:sz w:val="24"/>
          <w:szCs w:val="24"/>
          <w:lang w:val="ro-RO"/>
        </w:rPr>
      </w:pPr>
    </w:p>
    <w:p w14:paraId="7A52B35A" w14:textId="77777777" w:rsidR="00995B12" w:rsidRPr="004773A2" w:rsidRDefault="00995B12" w:rsidP="00995B12">
      <w:pPr>
        <w:tabs>
          <w:tab w:val="left" w:pos="1165"/>
        </w:tabs>
        <w:jc w:val="right"/>
        <w:rPr>
          <w:rFonts w:ascii="Trebuchet MS" w:hAnsi="Trebuchet MS" w:cs="Times New Roman"/>
          <w:b/>
          <w:bCs/>
          <w:i/>
          <w:iCs/>
          <w:noProof/>
          <w:sz w:val="24"/>
          <w:szCs w:val="24"/>
          <w:lang w:val="ro-RO"/>
        </w:rPr>
      </w:pPr>
    </w:p>
    <w:p w14:paraId="51B77656" w14:textId="77777777" w:rsidR="00995B12" w:rsidRPr="004773A2" w:rsidRDefault="00995B12" w:rsidP="00995B12">
      <w:pPr>
        <w:tabs>
          <w:tab w:val="left" w:pos="1165"/>
        </w:tabs>
        <w:jc w:val="right"/>
        <w:rPr>
          <w:rFonts w:ascii="Trebuchet MS" w:hAnsi="Trebuchet MS" w:cs="Times New Roman"/>
          <w:b/>
          <w:bCs/>
          <w:i/>
          <w:iCs/>
          <w:noProof/>
          <w:sz w:val="24"/>
          <w:szCs w:val="24"/>
          <w:lang w:val="ro-RO"/>
        </w:rPr>
      </w:pPr>
    </w:p>
    <w:p w14:paraId="064397CA" w14:textId="77777777" w:rsidR="00995B12" w:rsidRPr="004773A2" w:rsidRDefault="00995B12" w:rsidP="00995B12">
      <w:pPr>
        <w:tabs>
          <w:tab w:val="left" w:pos="1165"/>
        </w:tabs>
        <w:jc w:val="right"/>
        <w:rPr>
          <w:rFonts w:ascii="Trebuchet MS" w:hAnsi="Trebuchet MS" w:cs="Times New Roman"/>
          <w:b/>
          <w:bCs/>
          <w:i/>
          <w:iCs/>
          <w:noProof/>
          <w:sz w:val="24"/>
          <w:szCs w:val="24"/>
          <w:lang w:val="ro-RO"/>
        </w:rPr>
      </w:pPr>
    </w:p>
    <w:p w14:paraId="6A22CBFD" w14:textId="77777777" w:rsidR="00995B12" w:rsidRDefault="00995B12" w:rsidP="00995B12">
      <w:pPr>
        <w:tabs>
          <w:tab w:val="left" w:pos="1165"/>
        </w:tabs>
        <w:jc w:val="right"/>
        <w:rPr>
          <w:rFonts w:ascii="Trebuchet MS" w:hAnsi="Trebuchet MS" w:cs="Times New Roman"/>
          <w:b/>
          <w:bCs/>
          <w:i/>
          <w:iCs/>
          <w:noProof/>
          <w:sz w:val="24"/>
          <w:szCs w:val="24"/>
          <w:lang w:val="ro-RO"/>
        </w:rPr>
      </w:pPr>
    </w:p>
    <w:p w14:paraId="53F89E2C" w14:textId="77777777" w:rsidR="00995B12" w:rsidRDefault="00995B12" w:rsidP="00995B12">
      <w:pPr>
        <w:tabs>
          <w:tab w:val="left" w:pos="1165"/>
        </w:tabs>
        <w:jc w:val="right"/>
        <w:rPr>
          <w:rFonts w:ascii="Trebuchet MS" w:hAnsi="Trebuchet MS" w:cs="Times New Roman"/>
          <w:b/>
          <w:bCs/>
          <w:i/>
          <w:iCs/>
          <w:noProof/>
          <w:sz w:val="24"/>
          <w:szCs w:val="24"/>
          <w:lang w:val="ro-RO"/>
        </w:rPr>
      </w:pPr>
    </w:p>
    <w:p w14:paraId="03D8E218" w14:textId="77777777" w:rsidR="00995B12" w:rsidRDefault="00995B12" w:rsidP="00995B12">
      <w:pPr>
        <w:tabs>
          <w:tab w:val="left" w:pos="1165"/>
        </w:tabs>
        <w:jc w:val="right"/>
        <w:rPr>
          <w:rFonts w:ascii="Trebuchet MS" w:hAnsi="Trebuchet MS" w:cs="Times New Roman"/>
          <w:b/>
          <w:bCs/>
          <w:i/>
          <w:iCs/>
          <w:noProof/>
          <w:sz w:val="24"/>
          <w:szCs w:val="24"/>
          <w:lang w:val="ro-RO"/>
        </w:rPr>
      </w:pPr>
    </w:p>
    <w:p w14:paraId="3266599C" w14:textId="77777777" w:rsidR="00995B12" w:rsidRDefault="00995B12" w:rsidP="00995B12">
      <w:pPr>
        <w:tabs>
          <w:tab w:val="left" w:pos="1165"/>
        </w:tabs>
        <w:jc w:val="right"/>
        <w:rPr>
          <w:rFonts w:ascii="Trebuchet MS" w:hAnsi="Trebuchet MS" w:cs="Times New Roman"/>
          <w:b/>
          <w:bCs/>
          <w:i/>
          <w:iCs/>
          <w:noProof/>
          <w:sz w:val="24"/>
          <w:szCs w:val="24"/>
          <w:lang w:val="ro-RO"/>
        </w:rPr>
      </w:pPr>
    </w:p>
    <w:p w14:paraId="1B887391" w14:textId="77777777" w:rsidR="00995B12" w:rsidRDefault="00995B12" w:rsidP="00995B12">
      <w:pPr>
        <w:tabs>
          <w:tab w:val="left" w:pos="1165"/>
        </w:tabs>
        <w:jc w:val="right"/>
        <w:rPr>
          <w:rFonts w:ascii="Trebuchet MS" w:hAnsi="Trebuchet MS" w:cs="Times New Roman"/>
          <w:b/>
          <w:bCs/>
          <w:i/>
          <w:iCs/>
          <w:noProof/>
          <w:sz w:val="24"/>
          <w:szCs w:val="24"/>
          <w:lang w:val="ro-RO"/>
        </w:rPr>
      </w:pPr>
    </w:p>
    <w:p w14:paraId="5CC63680" w14:textId="77777777" w:rsidR="00995B12" w:rsidRPr="004773A2" w:rsidRDefault="00995B12" w:rsidP="00995B12">
      <w:pPr>
        <w:tabs>
          <w:tab w:val="left" w:pos="1165"/>
        </w:tabs>
        <w:jc w:val="right"/>
        <w:rPr>
          <w:rFonts w:ascii="Trebuchet MS" w:hAnsi="Trebuchet MS" w:cs="Times New Roman"/>
          <w:b/>
          <w:bCs/>
          <w:i/>
          <w:iCs/>
          <w:noProof/>
          <w:sz w:val="24"/>
          <w:szCs w:val="24"/>
          <w:lang w:val="ro-RO"/>
        </w:rPr>
      </w:pPr>
    </w:p>
    <w:p w14:paraId="3B25A883" w14:textId="77777777" w:rsidR="00995B12" w:rsidRPr="004773A2" w:rsidRDefault="00995B12" w:rsidP="00995B12">
      <w:pPr>
        <w:tabs>
          <w:tab w:val="left" w:pos="1165"/>
        </w:tabs>
        <w:jc w:val="right"/>
        <w:rPr>
          <w:rFonts w:ascii="Trebuchet MS" w:hAnsi="Trebuchet MS" w:cs="Times New Roman"/>
          <w:b/>
          <w:bCs/>
          <w:i/>
          <w:iCs/>
          <w:noProof/>
          <w:sz w:val="24"/>
          <w:szCs w:val="24"/>
          <w:lang w:val="ro-RO"/>
        </w:rPr>
      </w:pPr>
    </w:p>
    <w:p w14:paraId="2CC76F43" w14:textId="77777777" w:rsidR="00522282" w:rsidRDefault="00522282"/>
    <w:sectPr w:rsidR="0052228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0639" w14:textId="77777777" w:rsidR="00000312" w:rsidRDefault="00000312" w:rsidP="00995B12">
      <w:pPr>
        <w:spacing w:after="0" w:line="240" w:lineRule="auto"/>
      </w:pPr>
      <w:r>
        <w:separator/>
      </w:r>
    </w:p>
  </w:endnote>
  <w:endnote w:type="continuationSeparator" w:id="0">
    <w:p w14:paraId="43E2858D" w14:textId="77777777" w:rsidR="00000312" w:rsidRDefault="00000312" w:rsidP="0099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D581" w14:textId="77777777" w:rsidR="00000312" w:rsidRDefault="00000312" w:rsidP="00995B12">
      <w:pPr>
        <w:spacing w:after="0" w:line="240" w:lineRule="auto"/>
      </w:pPr>
      <w:r>
        <w:separator/>
      </w:r>
    </w:p>
  </w:footnote>
  <w:footnote w:type="continuationSeparator" w:id="0">
    <w:p w14:paraId="681D6C74" w14:textId="77777777" w:rsidR="00000312" w:rsidRDefault="00000312" w:rsidP="00995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1333" w14:textId="5022A6A3" w:rsidR="00995B12" w:rsidRDefault="00995B12">
    <w:pPr>
      <w:pStyle w:val="Header"/>
    </w:pPr>
    <w:r w:rsidRPr="00BD4138">
      <w:rPr>
        <w:noProof/>
      </w:rPr>
      <w:drawing>
        <wp:anchor distT="0" distB="0" distL="114300" distR="114300" simplePos="0" relativeHeight="251661312" behindDoc="0" locked="0" layoutInCell="1" allowOverlap="1" wp14:anchorId="5099336F" wp14:editId="739819F7">
          <wp:simplePos x="0" y="0"/>
          <wp:positionH relativeFrom="column">
            <wp:posOffset>2849880</wp:posOffset>
          </wp:positionH>
          <wp:positionV relativeFrom="paragraph">
            <wp:posOffset>-236220</wp:posOffset>
          </wp:positionV>
          <wp:extent cx="1143000" cy="609600"/>
          <wp:effectExtent l="0" t="0" r="0" b="0"/>
          <wp:wrapSquare wrapText="bothSides"/>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anchor>
      </w:drawing>
    </w:r>
    <w:r w:rsidRPr="00BD4138">
      <w:rPr>
        <w:noProof/>
      </w:rPr>
      <w:drawing>
        <wp:anchor distT="0" distB="0" distL="114300" distR="114300" simplePos="0" relativeHeight="251660288" behindDoc="0" locked="0" layoutInCell="1" allowOverlap="1" wp14:anchorId="7C66E087" wp14:editId="784529E8">
          <wp:simplePos x="0" y="0"/>
          <wp:positionH relativeFrom="column">
            <wp:posOffset>1478280</wp:posOffset>
          </wp:positionH>
          <wp:positionV relativeFrom="paragraph">
            <wp:posOffset>-228600</wp:posOffset>
          </wp:positionV>
          <wp:extent cx="624840" cy="571500"/>
          <wp:effectExtent l="0" t="0" r="3810" b="0"/>
          <wp:wrapSquare wrapText="bothSides"/>
          <wp:docPr id="2" name="Imagine 2" descr="http://regio.adrmuntenia.ro/documente/logo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regio.adrmuntenia.ro/documente/logog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840" cy="571500"/>
                  </a:xfrm>
                  <a:prstGeom prst="rect">
                    <a:avLst/>
                  </a:prstGeom>
                  <a:noFill/>
                  <a:ln>
                    <a:noFill/>
                  </a:ln>
                </pic:spPr>
              </pic:pic>
            </a:graphicData>
          </a:graphic>
        </wp:anchor>
      </w:drawing>
    </w:r>
    <w:r w:rsidRPr="00BD4138">
      <w:rPr>
        <w:noProof/>
      </w:rPr>
      <w:drawing>
        <wp:anchor distT="0" distB="0" distL="114300" distR="114300" simplePos="0" relativeHeight="251662336" behindDoc="0" locked="0" layoutInCell="1" allowOverlap="1" wp14:anchorId="69C25624" wp14:editId="2BE5C865">
          <wp:simplePos x="0" y="0"/>
          <wp:positionH relativeFrom="column">
            <wp:posOffset>4351020</wp:posOffset>
          </wp:positionH>
          <wp:positionV relativeFrom="paragraph">
            <wp:posOffset>-196850</wp:posOffset>
          </wp:positionV>
          <wp:extent cx="1247140" cy="498475"/>
          <wp:effectExtent l="0" t="0" r="0" b="0"/>
          <wp:wrapSquare wrapText="bothSides"/>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7140" cy="498475"/>
                  </a:xfrm>
                  <a:prstGeom prst="rect">
                    <a:avLst/>
                  </a:prstGeom>
                  <a:noFill/>
                  <a:ln>
                    <a:noFill/>
                  </a:ln>
                </pic:spPr>
              </pic:pic>
            </a:graphicData>
          </a:graphic>
        </wp:anchor>
      </w:drawing>
    </w:r>
    <w:r>
      <w:rPr>
        <w:noProof/>
      </w:rPr>
      <w:drawing>
        <wp:anchor distT="0" distB="0" distL="114935" distR="114935" simplePos="0" relativeHeight="251659264" behindDoc="0" locked="0" layoutInCell="1" allowOverlap="1" wp14:anchorId="2E58CAB6" wp14:editId="651062D9">
          <wp:simplePos x="0" y="0"/>
          <wp:positionH relativeFrom="column">
            <wp:posOffset>-167640</wp:posOffset>
          </wp:positionH>
          <wp:positionV relativeFrom="paragraph">
            <wp:posOffset>-221615</wp:posOffset>
          </wp:positionV>
          <wp:extent cx="937260" cy="617855"/>
          <wp:effectExtent l="0" t="0" r="0" b="0"/>
          <wp:wrapSquare wrapText="bothSides"/>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7260" cy="617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EF3"/>
    <w:rsid w:val="00000312"/>
    <w:rsid w:val="00030EF3"/>
    <w:rsid w:val="00522282"/>
    <w:rsid w:val="0069748E"/>
    <w:rsid w:val="007D1398"/>
    <w:rsid w:val="00995B12"/>
    <w:rsid w:val="00C62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E5CC"/>
  <w15:chartTrackingRefBased/>
  <w15:docId w15:val="{D9353498-A5F0-4FA5-A7B9-FC278C24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B12"/>
    <w:rPr>
      <w:lang w:val="en-US"/>
    </w:rPr>
  </w:style>
  <w:style w:type="paragraph" w:styleId="Footer">
    <w:name w:val="footer"/>
    <w:basedOn w:val="Normal"/>
    <w:link w:val="FooterChar"/>
    <w:uiPriority w:val="99"/>
    <w:unhideWhenUsed/>
    <w:rsid w:val="00995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B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Gilda Niculescu</cp:lastModifiedBy>
  <cp:revision>2</cp:revision>
  <dcterms:created xsi:type="dcterms:W3CDTF">2023-01-04T15:11:00Z</dcterms:created>
  <dcterms:modified xsi:type="dcterms:W3CDTF">2023-01-04T15:11:00Z</dcterms:modified>
</cp:coreProperties>
</file>