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Instituţia/structura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finanţare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>Proiectul de investiții trebuie să se înscrie in Obiectivul de Politic2 2 „O Europă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>zute de carbon” – Obiectivul specific „Promovarea mobilității urbane multi-modale”.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Rezultate aşteptate</w:t>
            </w:r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9C0FDD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9C0FDD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Obs. Se vor avea in vedere tipurile de Indicatori de rezultat/de realizare din propunerea de Regulament privind fondurile europene destinate politicii de coeziune 2021-2027</w:t>
            </w:r>
            <w:r w:rsidR="007E734D"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C0FDD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Strategia/Strategiile/Alte studii în care se încadrează proiectul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C0FDD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9C0FDD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Intervențiile </w:t>
            </w:r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proiectului de investiție 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au în vedere:</w:t>
            </w:r>
          </w:p>
          <w:p w14:paraId="089408AC" w14:textId="77777777" w:rsidR="00B70D10" w:rsidRPr="009C0FDD" w:rsidRDefault="00B70D10" w:rsidP="001D737D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lastRenderedPageBreak/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>
              <w:rPr>
                <w:rFonts w:asciiTheme="minorHAnsi" w:hAnsiTheme="minorHAnsi"/>
              </w:rPr>
              <w:t xml:space="preserve"> </w:t>
            </w:r>
            <w:r w:rsidR="00C46510" w:rsidRPr="009C0FDD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C0FDD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Proiectul se afla pe lista de rezerva a </w:t>
            </w:r>
            <w:r w:rsidR="00A22407" w:rsidRPr="009C0FDD">
              <w:rPr>
                <w:rFonts w:asciiTheme="minorHAnsi" w:hAnsiTheme="minorHAnsi"/>
                <w:b/>
                <w:sz w:val="24"/>
                <w:szCs w:val="24"/>
              </w:rPr>
              <w:t>POR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2014-2020</w:t>
            </w:r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și are elaborate următoarele documente: </w:t>
            </w:r>
          </w:p>
          <w:p w14:paraId="44DB1471" w14:textId="77777777" w:rsidR="001C6044" w:rsidRPr="009C0FDD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Cursul utilizat pentru transformarea in euro este cursul infoeuro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C0FDD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>Documentații tehnico</w:t>
            </w:r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Notă: </w:t>
            </w:r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Solicitantul va prezenta o scurta descriere a stadiului pregatirii proiectului (gradul de maturitate) si, totodata, documentațiile tehnico - economice (alte documentații) pentru care se solicită finanțare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C0FD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pentru elaborarea documentațiilor tehnico-economice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lastRenderedPageBreak/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C0FD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9C0FD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7D715F48" w:rsidR="0048656B" w:rsidRPr="009C0FDD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015709D8" w14:textId="1B7CF5B3" w:rsidR="002B5A97" w:rsidRPr="002B5A97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r w:rsidRPr="00F032DD">
        <w:rPr>
          <w:rFonts w:ascii="Trebuchet MS" w:hAnsi="Trebuchet MS"/>
        </w:rPr>
        <w:t>Pentru criteriile suplimentare stabilite la nivelul regiunii, ADR va complet</w:t>
      </w:r>
      <w:r>
        <w:rPr>
          <w:rFonts w:ascii="Trebuchet MS" w:hAnsi="Trebuchet MS"/>
        </w:rPr>
        <w:t>a</w:t>
      </w:r>
      <w:r w:rsidRPr="00F032DD">
        <w:rPr>
          <w:rFonts w:ascii="Trebuchet MS" w:hAnsi="Trebuchet MS"/>
        </w:rPr>
        <w:t xml:space="preserve"> fișa cu </w:t>
      </w:r>
      <w:r>
        <w:rPr>
          <w:rFonts w:ascii="Trebuchet MS" w:hAnsi="Trebuchet MS"/>
        </w:rPr>
        <w:t>secțiuni</w:t>
      </w:r>
      <w:r w:rsidRPr="00F032DD">
        <w:rPr>
          <w:rFonts w:ascii="Trebuchet MS" w:hAnsi="Trebuchet MS"/>
        </w:rPr>
        <w:t xml:space="preserve"> pe care beneficiarul </w:t>
      </w:r>
      <w:r>
        <w:rPr>
          <w:rFonts w:ascii="Trebuchet MS" w:hAnsi="Trebuchet MS"/>
        </w:rPr>
        <w:t>le va complet</w:t>
      </w:r>
      <w:r w:rsidR="00DD3155">
        <w:rPr>
          <w:rFonts w:ascii="Trebuchet MS" w:hAnsi="Trebuchet MS"/>
        </w:rPr>
        <w:t>a</w:t>
      </w:r>
      <w:r>
        <w:rPr>
          <w:rFonts w:ascii="Trebuchet MS" w:hAnsi="Trebuchet MS"/>
        </w:rPr>
        <w:t xml:space="preserve"> astfel încât ADR să poată efectua prioritizarea și selecția fișelor</w:t>
      </w:r>
      <w:r w:rsidRPr="00F032DD">
        <w:rPr>
          <w:rFonts w:ascii="Trebuchet MS" w:hAnsi="Trebuchet MS"/>
        </w:rPr>
        <w:t>.</w:t>
      </w:r>
      <w:r>
        <w:rPr>
          <w:rFonts w:asciiTheme="minorHAnsi" w:hAnsiTheme="minorHAnsi" w:cstheme="minorHAnsi"/>
          <w:bCs/>
          <w:iCs/>
        </w:rPr>
        <w:t xml:space="preserve"> </w:t>
      </w:r>
    </w:p>
    <w:p w14:paraId="5FF6DE82" w14:textId="128487B6" w:rsidR="002B5A97" w:rsidRPr="009C0FDD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Cs/>
          <w:iCs/>
        </w:rPr>
        <w:t xml:space="preserve"> </w:t>
      </w:r>
    </w:p>
    <w:p w14:paraId="47151008" w14:textId="73316111" w:rsidR="001E03D2" w:rsidRPr="009C0FDD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9C0FDD">
        <w:rPr>
          <w:rFonts w:ascii="Trebuchet MS" w:hAnsi="Trebuchet MS"/>
        </w:rPr>
        <w:t xml:space="preserve">O unitate administrativ teritorială poate obține sprijin financiar pentru documentația tehnico-economică aferentă unui singur proiect de mobilitate urbană. </w:t>
      </w:r>
    </w:p>
    <w:p w14:paraId="33E85F27" w14:textId="77777777" w:rsidR="006A212D" w:rsidRPr="009C0FDD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11F86C9E" w14:textId="737BCE55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9C0FDD">
        <w:rPr>
          <w:rFonts w:ascii="Trebuchet MS" w:hAnsi="Trebuchet MS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7527F7">
        <w:rPr>
          <w:rFonts w:ascii="Trebuchet MS" w:hAnsi="Trebuchet MS"/>
        </w:rPr>
        <w:t>a</w:t>
      </w:r>
      <w:r w:rsidRPr="009C0FDD">
        <w:rPr>
          <w:rFonts w:ascii="Trebuchet MS" w:hAnsi="Trebuchet MS"/>
        </w:rPr>
        <w:t>re 2021-2027, sub sancțiunea restituirii finanțării acordate în condițiile prevăzute de contractele de finanțare pentru preg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tirea documentațiilor tehnico-economice.</w:t>
      </w:r>
      <w:r w:rsidR="00104224" w:rsidRPr="009C0FDD">
        <w:rPr>
          <w:rFonts w:ascii="Trebuchet MS" w:hAnsi="Trebuchet MS"/>
        </w:rPr>
        <w:t xml:space="preserve"> (declar</w:t>
      </w:r>
      <w:r w:rsidR="00C220A9">
        <w:rPr>
          <w:rFonts w:ascii="Trebuchet MS" w:hAnsi="Trebuchet MS"/>
        </w:rPr>
        <w:t>a</w:t>
      </w:r>
      <w:r w:rsidR="007527F7">
        <w:rPr>
          <w:rFonts w:ascii="Trebuchet MS" w:hAnsi="Trebuchet MS"/>
        </w:rPr>
        <w:t>ț</w:t>
      </w:r>
      <w:r w:rsidR="00104224" w:rsidRPr="009C0FDD">
        <w:rPr>
          <w:rFonts w:ascii="Trebuchet MS" w:hAnsi="Trebuchet MS"/>
        </w:rPr>
        <w:t>ie pe propria r</w:t>
      </w:r>
      <w:r w:rsidR="007527F7">
        <w:rPr>
          <w:rFonts w:ascii="Trebuchet MS" w:hAnsi="Trebuchet MS"/>
        </w:rPr>
        <w:t>ă</w:t>
      </w:r>
      <w:r w:rsidR="00104224" w:rsidRPr="009C0FDD">
        <w:rPr>
          <w:rFonts w:ascii="Trebuchet MS" w:hAnsi="Trebuchet MS"/>
        </w:rPr>
        <w:t>spundere).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395B9703" w:rsidR="007E734D" w:rsidRPr="009C0FDD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9C0FDD">
        <w:rPr>
          <w:rFonts w:ascii="Trebuchet MS" w:hAnsi="Trebuchet MS"/>
        </w:rPr>
        <w:t>Declara</w:t>
      </w:r>
      <w:r w:rsidR="007527F7">
        <w:rPr>
          <w:rFonts w:ascii="Trebuchet MS" w:hAnsi="Trebuchet MS"/>
        </w:rPr>
        <w:t>ț</w:t>
      </w:r>
      <w:r w:rsidRPr="009C0FDD">
        <w:rPr>
          <w:rFonts w:ascii="Trebuchet MS" w:hAnsi="Trebuchet MS"/>
        </w:rPr>
        <w:t>ie pe propria r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spundere din care sa reias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 xml:space="preserve"> c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 xml:space="preserve"> UAT-urile nu au mai solicitat/beneficiat de  asistență financiară din fonduri europene nerambursabile pentru aceste proiecte/idei de proiecte și totodat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, prin care se vor angaja că nu vor mai solicita în perioada 2021-2027 sprijin pentru elaborarea acelorași tipuri de documente ca cele elaborate prin acest proiect</w:t>
      </w:r>
      <w:r w:rsidRPr="009C0FDD">
        <w:rPr>
          <w:rFonts w:asciiTheme="minorHAnsi" w:hAnsiTheme="minorHAnsi"/>
          <w:sz w:val="24"/>
          <w:szCs w:val="24"/>
        </w:rPr>
        <w:t>.</w:t>
      </w:r>
    </w:p>
    <w:p w14:paraId="7864ECE7" w14:textId="77777777" w:rsidR="00477C03" w:rsidRPr="009C0FDD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7E852942" w14:textId="77777777" w:rsidR="00104224" w:rsidRPr="009C0FDD" w:rsidRDefault="00104224" w:rsidP="00104224"/>
    <w:p w14:paraId="5EF6F305" w14:textId="73E9E35D" w:rsidR="00104224" w:rsidRPr="009C0FDD" w:rsidRDefault="00104224" w:rsidP="007E734D">
      <w:pPr>
        <w:pStyle w:val="TOC8"/>
        <w:numPr>
          <w:ilvl w:val="0"/>
          <w:numId w:val="0"/>
        </w:numPr>
        <w:ind w:left="1440" w:hanging="180"/>
        <w:rPr>
          <w:highlight w:val="yellow"/>
        </w:rPr>
      </w:pPr>
    </w:p>
    <w:p w14:paraId="53EEFFD4" w14:textId="77777777" w:rsidR="006622A3" w:rsidRPr="009C0FD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9C0FD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93FEA" w14:textId="77777777" w:rsidR="00182261" w:rsidRDefault="00182261">
      <w:r>
        <w:separator/>
      </w:r>
    </w:p>
  </w:endnote>
  <w:endnote w:type="continuationSeparator" w:id="0">
    <w:p w14:paraId="0176AE7A" w14:textId="77777777" w:rsidR="00182261" w:rsidRDefault="0018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56080" w14:textId="77777777" w:rsidR="00182261" w:rsidRDefault="00182261">
      <w:r>
        <w:separator/>
      </w:r>
    </w:p>
  </w:footnote>
  <w:footnote w:type="continuationSeparator" w:id="0">
    <w:p w14:paraId="274DF48D" w14:textId="77777777" w:rsidR="00182261" w:rsidRDefault="00182261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tehnico-economică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9E3BD3B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D737D">
      <w:t>2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6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4"/>
  </w:num>
  <w:num w:numId="10">
    <w:abstractNumId w:val="21"/>
  </w:num>
  <w:num w:numId="11">
    <w:abstractNumId w:val="32"/>
  </w:num>
  <w:num w:numId="12">
    <w:abstractNumId w:val="23"/>
  </w:num>
  <w:num w:numId="13">
    <w:abstractNumId w:val="17"/>
  </w:num>
  <w:num w:numId="14">
    <w:abstractNumId w:val="37"/>
  </w:num>
  <w:num w:numId="15">
    <w:abstractNumId w:val="20"/>
  </w:num>
  <w:num w:numId="16">
    <w:abstractNumId w:val="36"/>
  </w:num>
  <w:num w:numId="17">
    <w:abstractNumId w:val="8"/>
  </w:num>
  <w:num w:numId="18">
    <w:abstractNumId w:val="38"/>
  </w:num>
  <w:num w:numId="19">
    <w:abstractNumId w:val="14"/>
  </w:num>
  <w:num w:numId="20">
    <w:abstractNumId w:val="7"/>
  </w:num>
  <w:num w:numId="21">
    <w:abstractNumId w:val="9"/>
  </w:num>
  <w:num w:numId="22">
    <w:abstractNumId w:val="41"/>
  </w:num>
  <w:num w:numId="23">
    <w:abstractNumId w:val="28"/>
  </w:num>
  <w:num w:numId="24">
    <w:abstractNumId w:val="3"/>
  </w:num>
  <w:num w:numId="25">
    <w:abstractNumId w:val="10"/>
  </w:num>
  <w:num w:numId="26">
    <w:abstractNumId w:val="4"/>
  </w:num>
  <w:num w:numId="27">
    <w:abstractNumId w:val="6"/>
  </w:num>
  <w:num w:numId="28">
    <w:abstractNumId w:val="15"/>
  </w:num>
  <w:num w:numId="29">
    <w:abstractNumId w:val="11"/>
  </w:num>
  <w:num w:numId="30">
    <w:abstractNumId w:val="19"/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5"/>
  </w:num>
  <w:num w:numId="36">
    <w:abstractNumId w:val="1"/>
  </w:num>
  <w:num w:numId="37">
    <w:abstractNumId w:val="25"/>
  </w:num>
  <w:num w:numId="38">
    <w:abstractNumId w:val="33"/>
  </w:num>
  <w:num w:numId="39">
    <w:abstractNumId w:val="16"/>
  </w:num>
  <w:num w:numId="40">
    <w:abstractNumId w:val="12"/>
  </w:num>
  <w:num w:numId="41">
    <w:abstractNumId w:val="0"/>
  </w:num>
  <w:num w:numId="42">
    <w:abstractNumId w:val="3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530B"/>
    <w:rsid w:val="00AA3DE1"/>
    <w:rsid w:val="00AB0BBA"/>
    <w:rsid w:val="00AB1D00"/>
    <w:rsid w:val="00AB6C10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84BFA-CA48-4D49-BCF3-11C5B0EB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2020-07-17T08:56:00Z</dcterms:created>
  <dcterms:modified xsi:type="dcterms:W3CDTF">2020-07-17T09:18:00Z</dcterms:modified>
</cp:coreProperties>
</file>